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5494" w14:textId="4164E1A7" w:rsidR="00034853" w:rsidRPr="00FC1134" w:rsidRDefault="00D560F9" w:rsidP="000F4406">
      <w:pPr>
        <w:pStyle w:val="Judul"/>
        <w:spacing w:after="0"/>
        <w:rPr>
          <w:lang w:val="en-US"/>
        </w:rPr>
      </w:pPr>
      <w:r w:rsidRPr="00AA68F8">
        <w:t>J</w:t>
      </w:r>
      <w:proofErr w:type="spellStart"/>
      <w:r w:rsidR="005A0D80">
        <w:rPr>
          <w:lang w:val="en-US"/>
        </w:rPr>
        <w:t>udul</w:t>
      </w:r>
      <w:proofErr w:type="spellEnd"/>
      <w:r w:rsidR="005A0D80">
        <w:rPr>
          <w:lang w:val="en-US"/>
        </w:rPr>
        <w:t xml:space="preserve"> Artikel</w:t>
      </w:r>
      <w:r w:rsidR="00FC1134">
        <w:rPr>
          <w:lang w:val="en-US"/>
        </w:rPr>
        <w:t xml:space="preserve"> </w:t>
      </w:r>
      <w:r w:rsidR="00FC1134" w:rsidRPr="000F4406">
        <w:rPr>
          <w:b w:val="0"/>
          <w:lang w:val="en-US"/>
        </w:rPr>
        <w:t>(</w:t>
      </w:r>
      <w:r w:rsidR="00E9266E">
        <w:rPr>
          <w:b w:val="0"/>
          <w:lang w:val="en-US"/>
        </w:rPr>
        <w:t>M</w:t>
      </w:r>
      <w:r w:rsidR="007E399E">
        <w:rPr>
          <w:b w:val="0"/>
          <w:lang w:val="en-US"/>
        </w:rPr>
        <w:t>aks.</w:t>
      </w:r>
      <w:r w:rsidR="00E20EE2">
        <w:rPr>
          <w:b w:val="0"/>
          <w:lang w:val="en-US"/>
        </w:rPr>
        <w:t xml:space="preserve"> 18</w:t>
      </w:r>
      <w:r w:rsidR="00E9266E">
        <w:rPr>
          <w:b w:val="0"/>
          <w:lang w:val="en-US"/>
        </w:rPr>
        <w:t xml:space="preserve"> Kata, </w:t>
      </w:r>
      <w:r w:rsidR="00FC1134" w:rsidRPr="000F4406">
        <w:rPr>
          <w:b w:val="0"/>
          <w:lang w:val="en-US"/>
        </w:rPr>
        <w:t xml:space="preserve">times new roman, 12pt, </w:t>
      </w:r>
      <w:proofErr w:type="spellStart"/>
      <w:r w:rsidR="00FC1134" w:rsidRPr="000F4406">
        <w:rPr>
          <w:b w:val="0"/>
          <w:lang w:val="en-US"/>
        </w:rPr>
        <w:t>tebal</w:t>
      </w:r>
      <w:proofErr w:type="spellEnd"/>
      <w:r w:rsidR="00FC1134" w:rsidRPr="000F4406">
        <w:rPr>
          <w:b w:val="0"/>
          <w:lang w:val="en-US"/>
        </w:rPr>
        <w:t xml:space="preserve">, dan </w:t>
      </w:r>
      <w:proofErr w:type="spellStart"/>
      <w:r w:rsidR="00FC1134" w:rsidRPr="000F4406">
        <w:rPr>
          <w:b w:val="0"/>
          <w:lang w:val="en-US"/>
        </w:rPr>
        <w:t>ditengah</w:t>
      </w:r>
      <w:proofErr w:type="spellEnd"/>
      <w:r w:rsidR="00FC1134" w:rsidRPr="000F4406">
        <w:rPr>
          <w:b w:val="0"/>
          <w:lang w:val="en-US"/>
        </w:rPr>
        <w:t>)</w:t>
      </w:r>
    </w:p>
    <w:p w14:paraId="166B414D" w14:textId="77777777" w:rsidR="00F26AF8" w:rsidRPr="0019428E" w:rsidRDefault="00F26AF8" w:rsidP="000F4406">
      <w:pPr>
        <w:pStyle w:val="ICTSAuthorIdentity"/>
        <w:rPr>
          <w:sz w:val="24"/>
          <w:szCs w:val="24"/>
        </w:rPr>
      </w:pPr>
    </w:p>
    <w:p w14:paraId="2BB4DE7F" w14:textId="08C57FFA" w:rsidR="00262617" w:rsidRPr="00C2706B" w:rsidRDefault="00D560F9" w:rsidP="00262617">
      <w:pPr>
        <w:pStyle w:val="ICTSAuthorIdentity"/>
        <w:rPr>
          <w:i/>
          <w:sz w:val="22"/>
          <w:szCs w:val="22"/>
        </w:rPr>
      </w:pPr>
      <w:r w:rsidRPr="00C2706B">
        <w:rPr>
          <w:b/>
          <w:sz w:val="22"/>
          <w:szCs w:val="22"/>
          <w:lang w:val="id-ID"/>
        </w:rPr>
        <w:t>Penulis Satu</w:t>
      </w:r>
      <w:r w:rsidR="00F3322F" w:rsidRPr="00C2706B">
        <w:rPr>
          <w:b/>
          <w:sz w:val="22"/>
          <w:szCs w:val="22"/>
          <w:vertAlign w:val="superscript"/>
        </w:rPr>
        <w:t>*</w:t>
      </w:r>
      <w:r w:rsidR="000F5230" w:rsidRPr="00C2706B">
        <w:rPr>
          <w:b/>
          <w:sz w:val="22"/>
          <w:szCs w:val="22"/>
          <w:vertAlign w:val="superscript"/>
          <w:lang w:val="id-ID"/>
        </w:rPr>
        <w:t>1</w:t>
      </w:r>
      <w:r w:rsidR="00813530" w:rsidRPr="00C2706B">
        <w:rPr>
          <w:b/>
          <w:sz w:val="22"/>
          <w:szCs w:val="22"/>
          <w:lang w:val="id-ID"/>
        </w:rPr>
        <w:t xml:space="preserve">, </w:t>
      </w:r>
      <w:r w:rsidRPr="00C2706B">
        <w:rPr>
          <w:b/>
          <w:sz w:val="22"/>
          <w:szCs w:val="22"/>
          <w:lang w:val="id-ID"/>
        </w:rPr>
        <w:t xml:space="preserve">Penulis </w:t>
      </w:r>
      <w:r w:rsidRPr="00C2706B">
        <w:rPr>
          <w:b/>
          <w:sz w:val="22"/>
          <w:szCs w:val="22"/>
        </w:rPr>
        <w:t>Dua</w:t>
      </w:r>
      <w:r w:rsidR="00496740" w:rsidRPr="00C2706B">
        <w:rPr>
          <w:b/>
          <w:sz w:val="22"/>
          <w:szCs w:val="22"/>
          <w:vertAlign w:val="superscript"/>
          <w:lang w:val="id-ID"/>
        </w:rPr>
        <w:t>2</w:t>
      </w:r>
      <w:r w:rsidR="00F26AF8" w:rsidRPr="00C2706B">
        <w:rPr>
          <w:b/>
          <w:sz w:val="22"/>
          <w:szCs w:val="22"/>
          <w:vertAlign w:val="superscript"/>
        </w:rPr>
        <w:t xml:space="preserve"> </w:t>
      </w:r>
      <w:r w:rsidR="003B63FE">
        <w:rPr>
          <w:b/>
          <w:sz w:val="22"/>
          <w:szCs w:val="22"/>
        </w:rPr>
        <w:t>(11</w:t>
      </w:r>
      <w:r w:rsidR="00F26AF8" w:rsidRPr="00C2706B">
        <w:rPr>
          <w:b/>
          <w:sz w:val="22"/>
          <w:szCs w:val="22"/>
        </w:rPr>
        <w:t xml:space="preserve">pt, </w:t>
      </w:r>
      <w:proofErr w:type="spellStart"/>
      <w:r w:rsidR="00F26AF8" w:rsidRPr="00C2706B">
        <w:rPr>
          <w:b/>
          <w:sz w:val="22"/>
          <w:szCs w:val="22"/>
        </w:rPr>
        <w:t>tebal</w:t>
      </w:r>
      <w:proofErr w:type="spellEnd"/>
      <w:r w:rsidR="00F26AF8" w:rsidRPr="00C2706B">
        <w:rPr>
          <w:b/>
          <w:sz w:val="22"/>
          <w:szCs w:val="22"/>
        </w:rPr>
        <w:t xml:space="preserve">, dan </w:t>
      </w:r>
      <w:proofErr w:type="spellStart"/>
      <w:r w:rsidR="00F26AF8" w:rsidRPr="00C2706B">
        <w:rPr>
          <w:b/>
          <w:sz w:val="22"/>
          <w:szCs w:val="22"/>
        </w:rPr>
        <w:t>ditengah</w:t>
      </w:r>
      <w:proofErr w:type="spellEnd"/>
      <w:r w:rsidR="00204904" w:rsidRPr="00C2706B">
        <w:rPr>
          <w:b/>
          <w:sz w:val="22"/>
          <w:szCs w:val="22"/>
        </w:rPr>
        <w:t xml:space="preserve">, </w:t>
      </w:r>
      <w:proofErr w:type="spellStart"/>
      <w:r w:rsidR="00204904" w:rsidRPr="00C2706B">
        <w:rPr>
          <w:b/>
          <w:sz w:val="22"/>
          <w:szCs w:val="22"/>
        </w:rPr>
        <w:t>tanda</w:t>
      </w:r>
      <w:proofErr w:type="spellEnd"/>
      <w:r w:rsidR="00204904" w:rsidRPr="00C2706B">
        <w:rPr>
          <w:b/>
          <w:sz w:val="22"/>
          <w:szCs w:val="22"/>
        </w:rPr>
        <w:t xml:space="preserve"> </w:t>
      </w:r>
      <w:proofErr w:type="spellStart"/>
      <w:r w:rsidR="00204904" w:rsidRPr="00C2706B">
        <w:rPr>
          <w:b/>
          <w:sz w:val="22"/>
          <w:szCs w:val="22"/>
        </w:rPr>
        <w:t>asteris</w:t>
      </w:r>
      <w:proofErr w:type="spellEnd"/>
      <w:r w:rsidR="00204904" w:rsidRPr="00C2706B">
        <w:rPr>
          <w:b/>
          <w:sz w:val="22"/>
          <w:szCs w:val="22"/>
        </w:rPr>
        <w:t xml:space="preserve"> untuk corresponding author</w:t>
      </w:r>
      <w:r w:rsidR="00F26AF8" w:rsidRPr="00C2706B">
        <w:rPr>
          <w:b/>
          <w:sz w:val="22"/>
          <w:szCs w:val="22"/>
        </w:rPr>
        <w:t>)</w:t>
      </w:r>
    </w:p>
    <w:p w14:paraId="29C24E44" w14:textId="77777777" w:rsidR="00F26AF8" w:rsidRPr="00C2706B" w:rsidRDefault="00F26AF8" w:rsidP="00262617">
      <w:pPr>
        <w:pStyle w:val="ICTSAuthorIdentity"/>
        <w:rPr>
          <w:sz w:val="22"/>
          <w:szCs w:val="22"/>
          <w:lang w:val="id-ID"/>
        </w:rPr>
      </w:pPr>
    </w:p>
    <w:p w14:paraId="1E4142CC" w14:textId="0E3B2BBE" w:rsidR="00D560F9" w:rsidRPr="00C2706B" w:rsidRDefault="00496740" w:rsidP="00D560F9">
      <w:pPr>
        <w:pStyle w:val="ICTSAuthorIdentity"/>
        <w:rPr>
          <w:sz w:val="22"/>
          <w:szCs w:val="22"/>
        </w:rPr>
      </w:pPr>
      <w:r w:rsidRPr="00C2706B">
        <w:rPr>
          <w:sz w:val="22"/>
          <w:szCs w:val="22"/>
          <w:vertAlign w:val="superscript"/>
          <w:lang w:val="id-ID"/>
        </w:rPr>
        <w:t>1</w:t>
      </w:r>
      <w:r w:rsidR="00D560F9" w:rsidRPr="00C2706B">
        <w:rPr>
          <w:sz w:val="22"/>
          <w:szCs w:val="22"/>
          <w:lang w:val="id-ID"/>
        </w:rPr>
        <w:t>Afiliasi Penulis Satu</w:t>
      </w:r>
      <w:r w:rsidR="00CF1D59" w:rsidRPr="00C2706B">
        <w:rPr>
          <w:sz w:val="22"/>
          <w:szCs w:val="22"/>
        </w:rPr>
        <w:t xml:space="preserve"> (</w:t>
      </w:r>
      <w:proofErr w:type="spellStart"/>
      <w:r w:rsidR="00CF1D59" w:rsidRPr="00C2706B">
        <w:rPr>
          <w:sz w:val="22"/>
          <w:szCs w:val="22"/>
        </w:rPr>
        <w:t>Departemen</w:t>
      </w:r>
      <w:proofErr w:type="spellEnd"/>
      <w:r w:rsidR="0025102A">
        <w:rPr>
          <w:sz w:val="22"/>
          <w:szCs w:val="22"/>
        </w:rPr>
        <w:t xml:space="preserve">, </w:t>
      </w:r>
      <w:proofErr w:type="spellStart"/>
      <w:r w:rsidR="00CF1D59" w:rsidRPr="00C2706B">
        <w:rPr>
          <w:sz w:val="22"/>
          <w:szCs w:val="22"/>
        </w:rPr>
        <w:t>Institusi</w:t>
      </w:r>
      <w:proofErr w:type="spellEnd"/>
      <w:r w:rsidR="0025102A">
        <w:rPr>
          <w:sz w:val="22"/>
          <w:szCs w:val="22"/>
        </w:rPr>
        <w:t>, Negara</w:t>
      </w:r>
      <w:r w:rsidR="00CF1D59" w:rsidRPr="00C2706B">
        <w:rPr>
          <w:sz w:val="22"/>
          <w:szCs w:val="22"/>
        </w:rPr>
        <w:t>)</w:t>
      </w:r>
      <w:r w:rsidR="00F26AF8" w:rsidRPr="00C2706B">
        <w:rPr>
          <w:sz w:val="22"/>
          <w:szCs w:val="22"/>
        </w:rPr>
        <w:t xml:space="preserve"> (1</w:t>
      </w:r>
      <w:r w:rsidR="00994501">
        <w:rPr>
          <w:sz w:val="22"/>
          <w:szCs w:val="22"/>
        </w:rPr>
        <w:t>1</w:t>
      </w:r>
      <w:r w:rsidR="00F26AF8" w:rsidRPr="00C2706B">
        <w:rPr>
          <w:sz w:val="22"/>
          <w:szCs w:val="22"/>
        </w:rPr>
        <w:t>pt)</w:t>
      </w:r>
    </w:p>
    <w:p w14:paraId="48AC5983" w14:textId="59E33FC4" w:rsidR="00D560F9" w:rsidRPr="0025102A" w:rsidRDefault="00D560F9" w:rsidP="00D560F9">
      <w:pPr>
        <w:pStyle w:val="ICTSAuthorIdentity"/>
        <w:rPr>
          <w:sz w:val="22"/>
          <w:szCs w:val="22"/>
        </w:rPr>
      </w:pPr>
      <w:r w:rsidRPr="00C2706B">
        <w:rPr>
          <w:sz w:val="22"/>
          <w:szCs w:val="22"/>
          <w:vertAlign w:val="superscript"/>
        </w:rPr>
        <w:t>2</w:t>
      </w:r>
      <w:r w:rsidR="0025102A">
        <w:rPr>
          <w:sz w:val="22"/>
          <w:szCs w:val="22"/>
        </w:rPr>
        <w:t xml:space="preserve">Informatika, Fakultas Teknik, Universitas </w:t>
      </w:r>
      <w:proofErr w:type="spellStart"/>
      <w:r w:rsidR="0025102A">
        <w:rPr>
          <w:sz w:val="22"/>
          <w:szCs w:val="22"/>
        </w:rPr>
        <w:t>Jenderal</w:t>
      </w:r>
      <w:proofErr w:type="spellEnd"/>
      <w:r w:rsidR="0025102A">
        <w:rPr>
          <w:sz w:val="22"/>
          <w:szCs w:val="22"/>
        </w:rPr>
        <w:t xml:space="preserve"> </w:t>
      </w:r>
      <w:proofErr w:type="spellStart"/>
      <w:r w:rsidR="0025102A">
        <w:rPr>
          <w:sz w:val="22"/>
          <w:szCs w:val="22"/>
        </w:rPr>
        <w:t>Soedirman</w:t>
      </w:r>
      <w:proofErr w:type="spellEnd"/>
      <w:r w:rsidR="0025102A">
        <w:rPr>
          <w:sz w:val="22"/>
          <w:szCs w:val="22"/>
        </w:rPr>
        <w:t>, Indonesia</w:t>
      </w:r>
    </w:p>
    <w:p w14:paraId="16F2C26C" w14:textId="1A1DE48B" w:rsidR="00262617" w:rsidRPr="00C2706B" w:rsidRDefault="00496740" w:rsidP="00262617">
      <w:pPr>
        <w:pStyle w:val="ICTSAuthorIdentity"/>
        <w:rPr>
          <w:sz w:val="22"/>
          <w:szCs w:val="22"/>
        </w:rPr>
      </w:pPr>
      <w:r w:rsidRPr="00C2706B">
        <w:rPr>
          <w:sz w:val="22"/>
          <w:szCs w:val="22"/>
          <w:lang w:val="id-ID"/>
        </w:rPr>
        <w:t xml:space="preserve">Email: </w:t>
      </w:r>
      <w:r w:rsidRPr="00C2706B">
        <w:rPr>
          <w:sz w:val="22"/>
          <w:szCs w:val="22"/>
          <w:vertAlign w:val="superscript"/>
          <w:lang w:val="id-ID"/>
        </w:rPr>
        <w:t>1</w:t>
      </w:r>
      <w:r w:rsidR="00E20EE2" w:rsidRPr="00C2706B">
        <w:rPr>
          <w:sz w:val="22"/>
          <w:szCs w:val="22"/>
          <w:lang w:val="id-ID"/>
        </w:rPr>
        <w:t>penulis.satu@e</w:t>
      </w:r>
      <w:r w:rsidR="00D560F9" w:rsidRPr="00C2706B">
        <w:rPr>
          <w:sz w:val="22"/>
          <w:szCs w:val="22"/>
          <w:lang w:val="id-ID"/>
        </w:rPr>
        <w:t>mail.ac.id</w:t>
      </w:r>
      <w:r w:rsidRPr="00C2706B">
        <w:rPr>
          <w:sz w:val="22"/>
          <w:szCs w:val="22"/>
          <w:lang w:val="id-ID"/>
        </w:rPr>
        <w:t xml:space="preserve">, </w:t>
      </w:r>
      <w:r w:rsidR="00F26AF8" w:rsidRPr="00C2706B">
        <w:rPr>
          <w:sz w:val="22"/>
          <w:szCs w:val="22"/>
          <w:vertAlign w:val="superscript"/>
          <w:lang w:val="id-ID"/>
        </w:rPr>
        <w:t>2</w:t>
      </w:r>
      <w:r w:rsidR="00F26AF8" w:rsidRPr="00C2706B">
        <w:rPr>
          <w:sz w:val="22"/>
          <w:szCs w:val="22"/>
          <w:lang w:val="id-ID"/>
        </w:rPr>
        <w:t>penulis.</w:t>
      </w:r>
      <w:r w:rsidR="00F26AF8" w:rsidRPr="00C2706B">
        <w:rPr>
          <w:sz w:val="22"/>
          <w:szCs w:val="22"/>
        </w:rPr>
        <w:t>dua</w:t>
      </w:r>
      <w:r w:rsidR="00E20EE2" w:rsidRPr="00C2706B">
        <w:rPr>
          <w:sz w:val="22"/>
          <w:szCs w:val="22"/>
          <w:lang w:val="id-ID"/>
        </w:rPr>
        <w:t>@e</w:t>
      </w:r>
      <w:r w:rsidR="00F26AF8" w:rsidRPr="00C2706B">
        <w:rPr>
          <w:sz w:val="22"/>
          <w:szCs w:val="22"/>
          <w:lang w:val="id-ID"/>
        </w:rPr>
        <w:t>mail.ac.id</w:t>
      </w:r>
      <w:r w:rsidR="00F26AF8" w:rsidRPr="00C2706B">
        <w:rPr>
          <w:sz w:val="22"/>
          <w:szCs w:val="22"/>
        </w:rPr>
        <w:t xml:space="preserve"> (1</w:t>
      </w:r>
      <w:r w:rsidR="00994501">
        <w:rPr>
          <w:sz w:val="22"/>
          <w:szCs w:val="22"/>
        </w:rPr>
        <w:t>1</w:t>
      </w:r>
      <w:r w:rsidR="00F26AF8" w:rsidRPr="00C2706B">
        <w:rPr>
          <w:sz w:val="22"/>
          <w:szCs w:val="22"/>
        </w:rPr>
        <w:t>pt)</w:t>
      </w:r>
    </w:p>
    <w:p w14:paraId="05ACA7FC" w14:textId="77777777" w:rsidR="00F26AF8" w:rsidRPr="00C2706B" w:rsidRDefault="00F26AF8" w:rsidP="00F26AF8">
      <w:pPr>
        <w:pStyle w:val="ICTSAuthorIdentity"/>
        <w:rPr>
          <w:sz w:val="22"/>
          <w:szCs w:val="22"/>
          <w:lang w:val="id-ID"/>
        </w:rPr>
      </w:pPr>
    </w:p>
    <w:p w14:paraId="630B136D" w14:textId="320BFB07" w:rsidR="000131B1" w:rsidRPr="00C2706B" w:rsidRDefault="000131B1" w:rsidP="00F26AF8">
      <w:pPr>
        <w:pStyle w:val="ICTSAuthorIdentity"/>
        <w:rPr>
          <w:sz w:val="22"/>
          <w:szCs w:val="22"/>
          <w:lang w:val="id-ID"/>
        </w:rPr>
      </w:pPr>
      <w:r w:rsidRPr="00C2706B">
        <w:rPr>
          <w:sz w:val="22"/>
          <w:szCs w:val="22"/>
        </w:rPr>
        <w:t>Nomor Handphone</w:t>
      </w:r>
      <w:r w:rsidR="0004033D">
        <w:rPr>
          <w:sz w:val="22"/>
          <w:szCs w:val="22"/>
        </w:rPr>
        <w:t xml:space="preserve"> (Untuk </w:t>
      </w:r>
      <w:proofErr w:type="spellStart"/>
      <w:r w:rsidR="0004033D">
        <w:rPr>
          <w:sz w:val="22"/>
          <w:szCs w:val="22"/>
        </w:rPr>
        <w:t>Keperluan</w:t>
      </w:r>
      <w:proofErr w:type="spellEnd"/>
      <w:r w:rsidR="0004033D">
        <w:rPr>
          <w:sz w:val="22"/>
          <w:szCs w:val="22"/>
        </w:rPr>
        <w:t xml:space="preserve"> </w:t>
      </w:r>
      <w:proofErr w:type="spellStart"/>
      <w:r w:rsidR="0004033D">
        <w:rPr>
          <w:sz w:val="22"/>
          <w:szCs w:val="22"/>
        </w:rPr>
        <w:t>Koordinasi</w:t>
      </w:r>
      <w:proofErr w:type="spellEnd"/>
      <w:r w:rsidR="0004033D">
        <w:rPr>
          <w:sz w:val="22"/>
          <w:szCs w:val="22"/>
        </w:rPr>
        <w:t>)</w:t>
      </w:r>
      <w:r w:rsidRPr="00C2706B">
        <w:rPr>
          <w:sz w:val="22"/>
          <w:szCs w:val="22"/>
        </w:rPr>
        <w:t xml:space="preserve"> : 0856xx-xxx-xxx</w:t>
      </w:r>
    </w:p>
    <w:p w14:paraId="42790683" w14:textId="77777777" w:rsidR="00F26AF8" w:rsidRPr="00C2706B" w:rsidRDefault="00F26AF8" w:rsidP="0019428E">
      <w:pPr>
        <w:pStyle w:val="BodyText"/>
        <w:rPr>
          <w:sz w:val="22"/>
          <w:szCs w:val="22"/>
          <w:lang w:val="id-ID"/>
        </w:rPr>
      </w:pPr>
    </w:p>
    <w:p w14:paraId="37FB968C" w14:textId="6F9393A6" w:rsidR="00262617" w:rsidRPr="00FB620B" w:rsidRDefault="00262617" w:rsidP="00F26AF8">
      <w:pPr>
        <w:pStyle w:val="Judul2"/>
        <w:spacing w:before="0" w:after="0"/>
        <w:rPr>
          <w:lang w:val="en-US"/>
        </w:rPr>
      </w:pPr>
      <w:r w:rsidRPr="00FB620B">
        <w:t>Abstrak</w:t>
      </w:r>
    </w:p>
    <w:p w14:paraId="18448DCC" w14:textId="77777777" w:rsidR="00F26AF8" w:rsidRPr="00C2706B" w:rsidRDefault="00F26AF8" w:rsidP="00F26AF8">
      <w:pPr>
        <w:pStyle w:val="Judul2"/>
        <w:spacing w:before="0" w:after="0"/>
        <w:rPr>
          <w:b w:val="0"/>
          <w:sz w:val="22"/>
          <w:szCs w:val="22"/>
          <w:lang w:val="en-US"/>
        </w:rPr>
      </w:pPr>
    </w:p>
    <w:p w14:paraId="190087A7" w14:textId="50F0099E" w:rsidR="00583875" w:rsidRPr="00B423EE" w:rsidRDefault="00DC7EF3" w:rsidP="00F26AF8">
      <w:pPr>
        <w:pStyle w:val="Abstrak"/>
        <w:rPr>
          <w:lang w:val="en-US"/>
        </w:rPr>
      </w:pPr>
      <w:r w:rsidRPr="00B423EE">
        <w:rPr>
          <w:lang w:val="en-US"/>
        </w:rPr>
        <w:t>A</w:t>
      </w:r>
      <w:r w:rsidR="004424DB" w:rsidRPr="00B423EE">
        <w:t xml:space="preserve">bstrak berbahasa Indonesia </w:t>
      </w:r>
      <w:r w:rsidRPr="00B423EE">
        <w:rPr>
          <w:lang w:val="en-US"/>
        </w:rPr>
        <w:t xml:space="preserve">diletakkan </w:t>
      </w:r>
      <w:r w:rsidR="004424DB" w:rsidRPr="00B423EE">
        <w:t xml:space="preserve">pada bagian ini. Abstrak memberikan gambaran umum tentang isi makalah dan harus ditulis dengan </w:t>
      </w:r>
      <w:r w:rsidR="004424DB" w:rsidRPr="00B423EE">
        <w:rPr>
          <w:i/>
        </w:rPr>
        <w:t>Times New Roman</w:t>
      </w:r>
      <w:r w:rsidR="004424DB" w:rsidRPr="00B423EE">
        <w:t xml:space="preserve"> 10 dalam format satu kolom</w:t>
      </w:r>
      <w:r w:rsidRPr="00B423EE">
        <w:rPr>
          <w:lang w:val="en-US"/>
        </w:rPr>
        <w:t xml:space="preserve"> dan linespacing 1</w:t>
      </w:r>
      <w:r w:rsidR="004424DB" w:rsidRPr="00B423EE">
        <w:t xml:space="preserve">. Panjang abstrak </w:t>
      </w:r>
      <w:r w:rsidRPr="00B423EE">
        <w:rPr>
          <w:lang w:val="en-US"/>
        </w:rPr>
        <w:t xml:space="preserve">maksimal </w:t>
      </w:r>
      <w:r w:rsidR="004424DB" w:rsidRPr="00B423EE">
        <w:t>2</w:t>
      </w:r>
      <w:r w:rsidR="00AC271D" w:rsidRPr="00B423EE">
        <w:rPr>
          <w:lang w:val="en-US"/>
        </w:rPr>
        <w:t>5</w:t>
      </w:r>
      <w:r w:rsidR="004424DB" w:rsidRPr="00B423EE">
        <w:t>0 kata.</w:t>
      </w:r>
      <w:r w:rsidR="00327B83" w:rsidRPr="00B423EE">
        <w:rPr>
          <w:lang w:val="en-US"/>
        </w:rPr>
        <w:t xml:space="preserve"> Jika terdapat </w:t>
      </w:r>
      <w:proofErr w:type="spellStart"/>
      <w:r w:rsidR="00327B83" w:rsidRPr="00B423EE">
        <w:rPr>
          <w:lang w:val="en-US"/>
        </w:rPr>
        <w:t>istilah-ist</w:t>
      </w:r>
      <w:r w:rsidRPr="00B423EE">
        <w:rPr>
          <w:lang w:val="en-US"/>
        </w:rPr>
        <w:t>ilah</w:t>
      </w:r>
      <w:proofErr w:type="spellEnd"/>
      <w:r w:rsidRPr="00B423EE">
        <w:rPr>
          <w:lang w:val="en-US"/>
        </w:rPr>
        <w:t xml:space="preserve"> </w:t>
      </w:r>
      <w:proofErr w:type="spellStart"/>
      <w:r w:rsidRPr="00B423EE">
        <w:rPr>
          <w:lang w:val="en-US"/>
        </w:rPr>
        <w:t>asing</w:t>
      </w:r>
      <w:proofErr w:type="spellEnd"/>
      <w:r w:rsidRPr="00B423EE">
        <w:rPr>
          <w:lang w:val="en-US"/>
        </w:rPr>
        <w:t xml:space="preserve"> yang belum </w:t>
      </w:r>
      <w:proofErr w:type="spellStart"/>
      <w:r w:rsidRPr="00B423EE">
        <w:rPr>
          <w:lang w:val="en-US"/>
        </w:rPr>
        <w:t>dibakukan</w:t>
      </w:r>
      <w:proofErr w:type="spellEnd"/>
      <w:r w:rsidRPr="00B423EE">
        <w:rPr>
          <w:lang w:val="en-US"/>
        </w:rPr>
        <w:t xml:space="preserve">, </w:t>
      </w:r>
      <w:r w:rsidR="00327B83" w:rsidRPr="00B423EE">
        <w:rPr>
          <w:lang w:val="en-US"/>
        </w:rPr>
        <w:t xml:space="preserve">ditulis </w:t>
      </w:r>
      <w:proofErr w:type="spellStart"/>
      <w:r w:rsidRPr="00B423EE">
        <w:rPr>
          <w:lang w:val="en-US"/>
        </w:rPr>
        <w:t>dalam</w:t>
      </w:r>
      <w:proofErr w:type="spellEnd"/>
      <w:r w:rsidRPr="00B423EE">
        <w:rPr>
          <w:lang w:val="en-US"/>
        </w:rPr>
        <w:t xml:space="preserve"> bentuk </w:t>
      </w:r>
      <w:r w:rsidR="00327B83" w:rsidRPr="00B423EE">
        <w:rPr>
          <w:i/>
          <w:lang w:val="en-US"/>
        </w:rPr>
        <w:t>italic</w:t>
      </w:r>
      <w:r w:rsidR="00327B83" w:rsidRPr="00B423EE">
        <w:rPr>
          <w:lang w:val="en-US"/>
        </w:rPr>
        <w:t>.</w:t>
      </w:r>
      <w:r w:rsidRPr="00B423EE">
        <w:rPr>
          <w:lang w:val="en-US"/>
        </w:rPr>
        <w:t xml:space="preserve"> Tidak </w:t>
      </w:r>
      <w:proofErr w:type="spellStart"/>
      <w:r w:rsidRPr="00B423EE">
        <w:rPr>
          <w:lang w:val="en-US"/>
        </w:rPr>
        <w:t>diperkenankan</w:t>
      </w:r>
      <w:proofErr w:type="spellEnd"/>
      <w:r w:rsidRPr="00B423EE">
        <w:rPr>
          <w:lang w:val="en-US"/>
        </w:rPr>
        <w:t xml:space="preserve"> melakukan sitasi di bagian </w:t>
      </w:r>
      <w:proofErr w:type="spellStart"/>
      <w:r w:rsidRPr="00B423EE">
        <w:rPr>
          <w:lang w:val="en-US"/>
        </w:rPr>
        <w:t>abstrak</w:t>
      </w:r>
      <w:proofErr w:type="spellEnd"/>
      <w:r w:rsidRPr="00B423EE">
        <w:rPr>
          <w:lang w:val="en-US"/>
        </w:rPr>
        <w:t>.</w:t>
      </w:r>
      <w:r w:rsidR="006F35E4" w:rsidRPr="00B423EE">
        <w:rPr>
          <w:lang w:val="en-US"/>
        </w:rPr>
        <w:t xml:space="preserve"> Abstrak seharusnya mengandung latar </w:t>
      </w:r>
      <w:proofErr w:type="spellStart"/>
      <w:r w:rsidR="006F35E4" w:rsidRPr="00B423EE">
        <w:rPr>
          <w:lang w:val="en-US"/>
        </w:rPr>
        <w:t>belakang</w:t>
      </w:r>
      <w:proofErr w:type="spellEnd"/>
      <w:r w:rsidR="006F35E4" w:rsidRPr="00B423EE">
        <w:rPr>
          <w:lang w:val="en-US"/>
        </w:rPr>
        <w:t xml:space="preserve">, permasalahan, tujuan penelitian/tujuan paper, </w:t>
      </w:r>
      <w:proofErr w:type="spellStart"/>
      <w:r w:rsidR="006F35E4" w:rsidRPr="00B423EE">
        <w:rPr>
          <w:lang w:val="en-US"/>
        </w:rPr>
        <w:t>metode</w:t>
      </w:r>
      <w:proofErr w:type="spellEnd"/>
      <w:r w:rsidR="006F35E4" w:rsidRPr="00B423EE">
        <w:rPr>
          <w:lang w:val="en-US"/>
        </w:rPr>
        <w:t xml:space="preserve">, </w:t>
      </w:r>
      <w:proofErr w:type="spellStart"/>
      <w:r w:rsidR="006F35E4" w:rsidRPr="00B423EE">
        <w:rPr>
          <w:lang w:val="en-US"/>
        </w:rPr>
        <w:t>hasil</w:t>
      </w:r>
      <w:proofErr w:type="spellEnd"/>
      <w:r w:rsidR="006F35E4" w:rsidRPr="00B423EE">
        <w:rPr>
          <w:lang w:val="en-US"/>
        </w:rPr>
        <w:t xml:space="preserve"> dan </w:t>
      </w:r>
      <w:proofErr w:type="spellStart"/>
      <w:r w:rsidR="006F35E4" w:rsidRPr="00B423EE">
        <w:rPr>
          <w:lang w:val="en-US"/>
        </w:rPr>
        <w:t>kesimpulan</w:t>
      </w:r>
      <w:proofErr w:type="spellEnd"/>
      <w:r w:rsidR="006F35E4" w:rsidRPr="00B423EE">
        <w:rPr>
          <w:lang w:val="en-US"/>
        </w:rPr>
        <w:t>.</w:t>
      </w:r>
    </w:p>
    <w:p w14:paraId="53DEBB6B" w14:textId="77777777" w:rsidR="00F26AF8" w:rsidRPr="00C2706B" w:rsidRDefault="00F26AF8" w:rsidP="00F26AF8">
      <w:pPr>
        <w:pStyle w:val="Abstrak"/>
        <w:jc w:val="center"/>
        <w:rPr>
          <w:sz w:val="22"/>
          <w:szCs w:val="22"/>
          <w:lang w:val="en-US"/>
        </w:rPr>
      </w:pPr>
    </w:p>
    <w:p w14:paraId="22C8CD11" w14:textId="4E6AF87B" w:rsidR="00F14B96" w:rsidRPr="00FB620B" w:rsidRDefault="00F14B96" w:rsidP="00F26AF8">
      <w:pPr>
        <w:pStyle w:val="BodyText"/>
        <w:jc w:val="both"/>
        <w:rPr>
          <w:i/>
        </w:rPr>
      </w:pPr>
      <w:r w:rsidRPr="00FB620B">
        <w:rPr>
          <w:b/>
          <w:lang w:val="id-ID"/>
        </w:rPr>
        <w:t>Kata kunci</w:t>
      </w:r>
      <w:r w:rsidRPr="00FB620B">
        <w:rPr>
          <w:lang w:val="id-ID"/>
        </w:rPr>
        <w:t xml:space="preserve">: </w:t>
      </w:r>
      <w:r w:rsidR="004424DB" w:rsidRPr="00FB620B">
        <w:rPr>
          <w:i/>
          <w:lang w:val="id-ID"/>
        </w:rPr>
        <w:t xml:space="preserve">kata kunci sedapat mungkin menjelaskan isi tulisan, ditulis dengan huruf kecil kecuali singkatan, </w:t>
      </w:r>
      <w:r w:rsidR="000815EC">
        <w:rPr>
          <w:i/>
        </w:rPr>
        <w:t xml:space="preserve">minimal </w:t>
      </w:r>
      <w:proofErr w:type="spellStart"/>
      <w:r w:rsidR="00004765">
        <w:rPr>
          <w:i/>
        </w:rPr>
        <w:t>tiga</w:t>
      </w:r>
      <w:proofErr w:type="spellEnd"/>
      <w:r w:rsidR="000815EC">
        <w:rPr>
          <w:i/>
        </w:rPr>
        <w:t xml:space="preserve"> kata dan </w:t>
      </w:r>
      <w:r w:rsidR="004424DB" w:rsidRPr="00FB620B">
        <w:rPr>
          <w:i/>
          <w:lang w:val="id-ID"/>
        </w:rPr>
        <w:t>maksimum enam kata, masing-masing dipisahkan dengan koma, Times New Roman 10</w:t>
      </w:r>
      <w:r w:rsidR="00F26AF8" w:rsidRPr="00FB620B">
        <w:rPr>
          <w:i/>
        </w:rPr>
        <w:t>pt</w:t>
      </w:r>
      <w:r w:rsidR="004424DB" w:rsidRPr="00FB620B">
        <w:rPr>
          <w:i/>
          <w:lang w:val="id-ID"/>
        </w:rPr>
        <w:t>, italic</w:t>
      </w:r>
      <w:r w:rsidR="00DC7EF3" w:rsidRPr="00FB620B">
        <w:rPr>
          <w:i/>
        </w:rPr>
        <w:t xml:space="preserve"> dan </w:t>
      </w:r>
      <w:r w:rsidR="00DC7EF3" w:rsidRPr="00FB620B">
        <w:rPr>
          <w:b/>
          <w:i/>
        </w:rPr>
        <w:t xml:space="preserve">ditulis </w:t>
      </w:r>
      <w:proofErr w:type="spellStart"/>
      <w:r w:rsidR="00DC7EF3" w:rsidRPr="00FB620B">
        <w:rPr>
          <w:b/>
          <w:i/>
        </w:rPr>
        <w:t>urut</w:t>
      </w:r>
      <w:proofErr w:type="spellEnd"/>
      <w:r w:rsidR="00DC7EF3" w:rsidRPr="00FB620B">
        <w:rPr>
          <w:b/>
          <w:i/>
        </w:rPr>
        <w:t xml:space="preserve"> alphabetic</w:t>
      </w:r>
      <w:r w:rsidR="00DC7EF3" w:rsidRPr="00FB620B">
        <w:rPr>
          <w:i/>
        </w:rPr>
        <w:t>.</w:t>
      </w:r>
    </w:p>
    <w:p w14:paraId="3810ED8D" w14:textId="77777777" w:rsidR="00F26AF8" w:rsidRDefault="00F26AF8" w:rsidP="00F26AF8">
      <w:pPr>
        <w:pStyle w:val="Judul2"/>
        <w:spacing w:before="0" w:after="0"/>
        <w:rPr>
          <w:b w:val="0"/>
          <w:lang w:val="en-US"/>
        </w:rPr>
      </w:pPr>
    </w:p>
    <w:p w14:paraId="685DB950" w14:textId="77777777" w:rsidR="00727BFC" w:rsidRPr="00727BFC" w:rsidRDefault="00727BFC" w:rsidP="00F26AF8">
      <w:pPr>
        <w:pStyle w:val="Judul"/>
        <w:spacing w:before="0" w:after="0"/>
        <w:rPr>
          <w:b w:val="0"/>
          <w:lang w:val="en-US"/>
        </w:rPr>
      </w:pPr>
    </w:p>
    <w:p w14:paraId="6E9B13FE" w14:textId="73F32199" w:rsidR="004B412D" w:rsidRDefault="004B412D" w:rsidP="00F26AF8">
      <w:pPr>
        <w:pStyle w:val="Judul2"/>
        <w:spacing w:before="0" w:after="0"/>
        <w:rPr>
          <w:b w:val="0"/>
          <w:lang w:val="en-US"/>
        </w:rPr>
      </w:pPr>
      <w:r w:rsidRPr="00D61532">
        <w:rPr>
          <w:i/>
        </w:rPr>
        <w:t>Abstract</w:t>
      </w:r>
    </w:p>
    <w:p w14:paraId="0F681C97" w14:textId="77777777" w:rsidR="00727BFC" w:rsidRDefault="00727BFC" w:rsidP="00727BFC">
      <w:pPr>
        <w:pStyle w:val="Judul2"/>
        <w:spacing w:before="0" w:after="0"/>
        <w:rPr>
          <w:b w:val="0"/>
        </w:rPr>
      </w:pPr>
    </w:p>
    <w:p w14:paraId="281D84C1" w14:textId="012847DA" w:rsidR="004B412D" w:rsidRDefault="00033E9D" w:rsidP="00445B61">
      <w:pPr>
        <w:pStyle w:val="Abstract"/>
        <w:rPr>
          <w:lang w:val="id-ID"/>
        </w:rPr>
      </w:pPr>
      <w:r>
        <w:t>A</w:t>
      </w:r>
      <w:r w:rsidR="004424DB" w:rsidRPr="00AA68F8">
        <w:rPr>
          <w:lang w:val="id-ID"/>
        </w:rPr>
        <w:t xml:space="preserve">bstrak berbahasa Inggris </w:t>
      </w:r>
      <w:r>
        <w:t xml:space="preserve">diletakkan </w:t>
      </w:r>
      <w:r w:rsidR="004424DB" w:rsidRPr="00AA68F8">
        <w:rPr>
          <w:lang w:val="id-ID"/>
        </w:rPr>
        <w:t>pada bagian ini. Gunakan font Times New Roman 10</w:t>
      </w:r>
      <w:r w:rsidR="00727BFC">
        <w:t>pt</w:t>
      </w:r>
      <w:r w:rsidR="004424DB" w:rsidRPr="00AA68F8">
        <w:rPr>
          <w:lang w:val="id-ID"/>
        </w:rPr>
        <w:t>, italic.</w:t>
      </w:r>
    </w:p>
    <w:p w14:paraId="6F627829" w14:textId="77777777" w:rsidR="00727BFC" w:rsidRPr="00727BFC" w:rsidRDefault="00727BFC" w:rsidP="00727BFC">
      <w:pPr>
        <w:pStyle w:val="Judul2"/>
        <w:spacing w:before="0" w:after="0"/>
        <w:rPr>
          <w:b w:val="0"/>
        </w:rPr>
      </w:pPr>
    </w:p>
    <w:p w14:paraId="2FA8A13A" w14:textId="79E91553" w:rsidR="004B412D" w:rsidRPr="00033E9D" w:rsidRDefault="004B412D" w:rsidP="00727BFC">
      <w:pPr>
        <w:pStyle w:val="BodyText"/>
        <w:jc w:val="both"/>
        <w:rPr>
          <w:i/>
        </w:rPr>
      </w:pPr>
      <w:r w:rsidRPr="00AA68F8">
        <w:rPr>
          <w:b/>
          <w:lang w:val="id-ID"/>
        </w:rPr>
        <w:t>Keywords</w:t>
      </w:r>
      <w:r w:rsidRPr="00AA68F8">
        <w:rPr>
          <w:lang w:val="id-ID"/>
        </w:rPr>
        <w:t xml:space="preserve">: </w:t>
      </w:r>
      <w:r w:rsidR="004424DB" w:rsidRPr="00AA68F8">
        <w:rPr>
          <w:i/>
          <w:lang w:val="id-ID"/>
        </w:rPr>
        <w:t xml:space="preserve">kata kunci sedapat mungkin menjelaskan isi tulisan, ditulis dengan huruf kecil kecuali singkatan, </w:t>
      </w:r>
      <w:r w:rsidR="00004765">
        <w:rPr>
          <w:i/>
        </w:rPr>
        <w:t xml:space="preserve">minimal </w:t>
      </w:r>
      <w:proofErr w:type="spellStart"/>
      <w:r w:rsidR="00004765">
        <w:rPr>
          <w:i/>
        </w:rPr>
        <w:t>tiga</w:t>
      </w:r>
      <w:proofErr w:type="spellEnd"/>
      <w:r w:rsidR="00004765">
        <w:rPr>
          <w:i/>
        </w:rPr>
        <w:t xml:space="preserve"> kata dan </w:t>
      </w:r>
      <w:r w:rsidR="004424DB" w:rsidRPr="00AA68F8">
        <w:rPr>
          <w:i/>
          <w:lang w:val="id-ID"/>
        </w:rPr>
        <w:t>maksimum enam kata, masing-masing dipisahkan dengan koma, Times New Roman 10, italic</w:t>
      </w:r>
      <w:r w:rsidR="00033E9D">
        <w:rPr>
          <w:i/>
        </w:rPr>
        <w:t xml:space="preserve"> dan ditulis </w:t>
      </w:r>
      <w:proofErr w:type="spellStart"/>
      <w:r w:rsidR="00033E9D">
        <w:rPr>
          <w:i/>
        </w:rPr>
        <w:t>urut</w:t>
      </w:r>
      <w:proofErr w:type="spellEnd"/>
      <w:r w:rsidR="00033E9D">
        <w:rPr>
          <w:i/>
        </w:rPr>
        <w:t xml:space="preserve"> alphabetic.</w:t>
      </w:r>
    </w:p>
    <w:p w14:paraId="29447B0C" w14:textId="77777777" w:rsidR="00F76369" w:rsidRDefault="00F76369" w:rsidP="004539DE">
      <w:pPr>
        <w:pBdr>
          <w:bottom w:val="single" w:sz="4" w:space="1" w:color="auto"/>
        </w:pBdr>
        <w:rPr>
          <w:b/>
          <w:color w:val="000000"/>
          <w:sz w:val="20"/>
          <w:szCs w:val="20"/>
        </w:rPr>
      </w:pPr>
    </w:p>
    <w:p w14:paraId="09131043" w14:textId="4A4AD4CB" w:rsidR="00C67FF4" w:rsidRPr="00295B38" w:rsidRDefault="00300F5E" w:rsidP="00C67FF4">
      <w:pPr>
        <w:pStyle w:val="Heading1"/>
        <w:rPr>
          <w:sz w:val="22"/>
          <w:szCs w:val="22"/>
        </w:rPr>
      </w:pPr>
      <w:r w:rsidRPr="00295B38">
        <w:rPr>
          <w:sz w:val="22"/>
          <w:szCs w:val="22"/>
          <w:lang w:val="en-US"/>
        </w:rPr>
        <w:t>PENDAHULUAN</w:t>
      </w:r>
    </w:p>
    <w:p w14:paraId="0BC6798B" w14:textId="5ED76E9B" w:rsidR="00ED5BCB" w:rsidRPr="00295B38" w:rsidRDefault="00706D93" w:rsidP="00CC10E6">
      <w:pPr>
        <w:pStyle w:val="Body"/>
        <w:rPr>
          <w:sz w:val="22"/>
          <w:szCs w:val="22"/>
          <w:lang w:val="en-US"/>
        </w:rPr>
      </w:pPr>
      <w:r w:rsidRPr="00295B38">
        <w:rPr>
          <w:sz w:val="22"/>
          <w:szCs w:val="22"/>
          <w:lang w:val="id-ID"/>
        </w:rPr>
        <w:t xml:space="preserve">Jurnal </w:t>
      </w:r>
      <w:proofErr w:type="spellStart"/>
      <w:r w:rsidR="00FA1BC0">
        <w:rPr>
          <w:sz w:val="22"/>
          <w:szCs w:val="22"/>
          <w:lang w:val="en-US"/>
        </w:rPr>
        <w:t>Ilmiah</w:t>
      </w:r>
      <w:proofErr w:type="spellEnd"/>
      <w:r w:rsidR="00FA1BC0">
        <w:rPr>
          <w:sz w:val="22"/>
          <w:szCs w:val="22"/>
          <w:lang w:val="en-US"/>
        </w:rPr>
        <w:t xml:space="preserve"> Riset </w:t>
      </w:r>
      <w:r w:rsidR="00EC70A0" w:rsidRPr="00295B38">
        <w:rPr>
          <w:sz w:val="22"/>
          <w:szCs w:val="22"/>
          <w:lang w:val="en-US"/>
        </w:rPr>
        <w:t xml:space="preserve">Inovatif </w:t>
      </w:r>
      <w:r w:rsidR="00ED5BCB" w:rsidRPr="00295B38">
        <w:rPr>
          <w:sz w:val="22"/>
          <w:szCs w:val="22"/>
          <w:lang w:val="id-ID"/>
        </w:rPr>
        <w:t>(</w:t>
      </w:r>
      <w:r w:rsidR="00FA1BC0">
        <w:rPr>
          <w:sz w:val="22"/>
          <w:szCs w:val="22"/>
          <w:lang w:val="en-US"/>
        </w:rPr>
        <w:t>JIRI</w:t>
      </w:r>
      <w:r w:rsidR="00ED5BCB" w:rsidRPr="00295B38">
        <w:rPr>
          <w:sz w:val="22"/>
          <w:szCs w:val="22"/>
          <w:lang w:val="id-ID"/>
        </w:rPr>
        <w:t xml:space="preserve">) </w:t>
      </w:r>
      <w:r w:rsidR="009C4762" w:rsidRPr="00295B38">
        <w:rPr>
          <w:sz w:val="22"/>
          <w:szCs w:val="22"/>
          <w:lang w:val="en-US"/>
        </w:rPr>
        <w:t>merupakan jurnal yang</w:t>
      </w:r>
      <w:r w:rsidR="00E12752" w:rsidRPr="00295B38">
        <w:rPr>
          <w:sz w:val="22"/>
          <w:szCs w:val="22"/>
          <w:lang w:val="en-US"/>
        </w:rPr>
        <w:t xml:space="preserve"> </w:t>
      </w:r>
      <w:proofErr w:type="spellStart"/>
      <w:r w:rsidR="00E12752" w:rsidRPr="00295B38">
        <w:rPr>
          <w:sz w:val="22"/>
          <w:szCs w:val="22"/>
          <w:lang w:val="en-US"/>
        </w:rPr>
        <w:t>menerbitkan</w:t>
      </w:r>
      <w:proofErr w:type="spellEnd"/>
      <w:r w:rsidR="00E12752" w:rsidRPr="00295B38">
        <w:rPr>
          <w:sz w:val="22"/>
          <w:szCs w:val="22"/>
          <w:lang w:val="en-US"/>
        </w:rPr>
        <w:t xml:space="preserve"> artikel</w:t>
      </w:r>
      <w:r w:rsidR="00175FA2" w:rsidRPr="00295B38">
        <w:rPr>
          <w:sz w:val="22"/>
          <w:szCs w:val="22"/>
          <w:lang w:val="en-US"/>
        </w:rPr>
        <w:t xml:space="preserve"> </w:t>
      </w:r>
      <w:proofErr w:type="spellStart"/>
      <w:r w:rsidR="00175FA2" w:rsidRPr="00295B38">
        <w:rPr>
          <w:sz w:val="22"/>
          <w:szCs w:val="22"/>
          <w:lang w:val="en-US"/>
        </w:rPr>
        <w:t>ilmiah</w:t>
      </w:r>
      <w:proofErr w:type="spellEnd"/>
      <w:r w:rsidR="00175FA2" w:rsidRPr="00295B38">
        <w:rPr>
          <w:sz w:val="22"/>
          <w:szCs w:val="22"/>
          <w:lang w:val="en-US"/>
        </w:rPr>
        <w:t xml:space="preserve"> </w:t>
      </w:r>
      <w:proofErr w:type="spellStart"/>
      <w:r w:rsidR="00175FA2" w:rsidRPr="00295B38">
        <w:rPr>
          <w:sz w:val="22"/>
          <w:szCs w:val="22"/>
          <w:lang w:val="en-US"/>
        </w:rPr>
        <w:t>multidisiplin</w:t>
      </w:r>
      <w:proofErr w:type="spellEnd"/>
      <w:r w:rsidR="00175FA2" w:rsidRPr="00295B38">
        <w:rPr>
          <w:sz w:val="22"/>
          <w:szCs w:val="22"/>
          <w:lang w:val="en-US"/>
        </w:rPr>
        <w:t xml:space="preserve">, </w:t>
      </w:r>
      <w:proofErr w:type="spellStart"/>
      <w:r w:rsidR="00175FA2" w:rsidRPr="00295B38">
        <w:rPr>
          <w:sz w:val="22"/>
          <w:szCs w:val="22"/>
          <w:lang w:val="en-US"/>
        </w:rPr>
        <w:t>dalam</w:t>
      </w:r>
      <w:proofErr w:type="spellEnd"/>
      <w:r w:rsidR="00175FA2" w:rsidRPr="00295B38">
        <w:rPr>
          <w:sz w:val="22"/>
          <w:szCs w:val="22"/>
          <w:lang w:val="en-US"/>
        </w:rPr>
        <w:t xml:space="preserve"> </w:t>
      </w:r>
      <w:proofErr w:type="spellStart"/>
      <w:r w:rsidR="00175FA2" w:rsidRPr="00295B38">
        <w:rPr>
          <w:sz w:val="22"/>
          <w:szCs w:val="22"/>
          <w:lang w:val="en-US"/>
        </w:rPr>
        <w:t>berbagai</w:t>
      </w:r>
      <w:proofErr w:type="spellEnd"/>
      <w:r w:rsidR="00175FA2" w:rsidRPr="00295B38">
        <w:rPr>
          <w:sz w:val="22"/>
          <w:szCs w:val="22"/>
          <w:lang w:val="en-US"/>
        </w:rPr>
        <w:t xml:space="preserve"> bidang, seperti bidang Teknik, Kesehatan, </w:t>
      </w:r>
      <w:proofErr w:type="spellStart"/>
      <w:r w:rsidR="00175FA2" w:rsidRPr="00295B38">
        <w:rPr>
          <w:sz w:val="22"/>
          <w:szCs w:val="22"/>
          <w:lang w:val="en-US"/>
        </w:rPr>
        <w:t>pendidikan</w:t>
      </w:r>
      <w:proofErr w:type="spellEnd"/>
      <w:r w:rsidR="00175FA2" w:rsidRPr="00295B38">
        <w:rPr>
          <w:sz w:val="22"/>
          <w:szCs w:val="22"/>
          <w:lang w:val="en-US"/>
        </w:rPr>
        <w:t xml:space="preserve">, </w:t>
      </w:r>
      <w:proofErr w:type="spellStart"/>
      <w:r w:rsidR="00175FA2" w:rsidRPr="00295B38">
        <w:rPr>
          <w:sz w:val="22"/>
          <w:szCs w:val="22"/>
          <w:lang w:val="en-US"/>
        </w:rPr>
        <w:t>ekonomi</w:t>
      </w:r>
      <w:proofErr w:type="spellEnd"/>
      <w:r w:rsidR="00175FA2" w:rsidRPr="00295B38">
        <w:rPr>
          <w:sz w:val="22"/>
          <w:szCs w:val="22"/>
          <w:lang w:val="en-US"/>
        </w:rPr>
        <w:t xml:space="preserve"> dan </w:t>
      </w:r>
      <w:proofErr w:type="spellStart"/>
      <w:r w:rsidR="00175FA2" w:rsidRPr="00295B38">
        <w:rPr>
          <w:sz w:val="22"/>
          <w:szCs w:val="22"/>
          <w:lang w:val="en-US"/>
        </w:rPr>
        <w:t>bisnis</w:t>
      </w:r>
      <w:proofErr w:type="spellEnd"/>
      <w:r w:rsidR="00175FA2" w:rsidRPr="00295B38">
        <w:rPr>
          <w:sz w:val="22"/>
          <w:szCs w:val="22"/>
          <w:lang w:val="en-US"/>
        </w:rPr>
        <w:t xml:space="preserve">, </w:t>
      </w:r>
      <w:proofErr w:type="spellStart"/>
      <w:r w:rsidR="00175FA2" w:rsidRPr="00295B38">
        <w:rPr>
          <w:sz w:val="22"/>
          <w:szCs w:val="22"/>
          <w:lang w:val="en-US"/>
        </w:rPr>
        <w:t>ilmu</w:t>
      </w:r>
      <w:proofErr w:type="spellEnd"/>
      <w:r w:rsidR="00175FA2" w:rsidRPr="00295B38">
        <w:rPr>
          <w:sz w:val="22"/>
          <w:szCs w:val="22"/>
          <w:lang w:val="en-US"/>
        </w:rPr>
        <w:t xml:space="preserve"> </w:t>
      </w:r>
      <w:proofErr w:type="spellStart"/>
      <w:r w:rsidR="00175FA2" w:rsidRPr="00295B38">
        <w:rPr>
          <w:sz w:val="22"/>
          <w:szCs w:val="22"/>
          <w:lang w:val="en-US"/>
        </w:rPr>
        <w:t>sosial</w:t>
      </w:r>
      <w:proofErr w:type="spellEnd"/>
      <w:r w:rsidR="00175FA2" w:rsidRPr="00295B38">
        <w:rPr>
          <w:sz w:val="22"/>
          <w:szCs w:val="22"/>
          <w:lang w:val="en-US"/>
        </w:rPr>
        <w:t xml:space="preserve"> </w:t>
      </w:r>
      <w:proofErr w:type="spellStart"/>
      <w:r w:rsidR="00175FA2" w:rsidRPr="00295B38">
        <w:rPr>
          <w:sz w:val="22"/>
          <w:szCs w:val="22"/>
          <w:lang w:val="en-US"/>
        </w:rPr>
        <w:t>humaniora</w:t>
      </w:r>
      <w:proofErr w:type="spellEnd"/>
      <w:r w:rsidR="00175FA2" w:rsidRPr="00295B38">
        <w:rPr>
          <w:sz w:val="22"/>
          <w:szCs w:val="22"/>
          <w:lang w:val="en-US"/>
        </w:rPr>
        <w:t xml:space="preserve">, dan </w:t>
      </w:r>
      <w:proofErr w:type="spellStart"/>
      <w:r w:rsidR="00175FA2" w:rsidRPr="00295B38">
        <w:rPr>
          <w:sz w:val="22"/>
          <w:szCs w:val="22"/>
          <w:lang w:val="en-US"/>
        </w:rPr>
        <w:t>linguistik</w:t>
      </w:r>
      <w:proofErr w:type="spellEnd"/>
      <w:r w:rsidR="00E12752" w:rsidRPr="00295B38">
        <w:rPr>
          <w:sz w:val="22"/>
          <w:szCs w:val="22"/>
          <w:lang w:val="en-US"/>
        </w:rPr>
        <w:t>.</w:t>
      </w:r>
      <w:r w:rsidR="009C4762" w:rsidRPr="00295B38">
        <w:rPr>
          <w:sz w:val="22"/>
          <w:szCs w:val="22"/>
          <w:lang w:val="en-US"/>
        </w:rPr>
        <w:t xml:space="preserve"> </w:t>
      </w:r>
      <w:r w:rsidR="00827910">
        <w:rPr>
          <w:sz w:val="22"/>
          <w:szCs w:val="22"/>
          <w:lang w:val="en-US"/>
        </w:rPr>
        <w:t>JIRI</w:t>
      </w:r>
      <w:r w:rsidR="00175FA2" w:rsidRPr="00295B38">
        <w:rPr>
          <w:sz w:val="22"/>
          <w:szCs w:val="22"/>
          <w:lang w:val="en-US"/>
        </w:rPr>
        <w:t xml:space="preserve"> </w:t>
      </w:r>
      <w:proofErr w:type="spellStart"/>
      <w:r w:rsidR="002F7022" w:rsidRPr="00295B38">
        <w:rPr>
          <w:sz w:val="22"/>
          <w:szCs w:val="22"/>
          <w:lang w:val="en-US"/>
        </w:rPr>
        <w:t>menerbitkan</w:t>
      </w:r>
      <w:proofErr w:type="spellEnd"/>
      <w:r w:rsidR="002F7022" w:rsidRPr="00295B38">
        <w:rPr>
          <w:sz w:val="22"/>
          <w:szCs w:val="22"/>
          <w:lang w:val="en-US"/>
        </w:rPr>
        <w:t xml:space="preserve"> paper </w:t>
      </w:r>
      <w:r w:rsidR="00175FA2" w:rsidRPr="00295B38">
        <w:rPr>
          <w:sz w:val="22"/>
          <w:szCs w:val="22"/>
          <w:lang w:val="en-US"/>
        </w:rPr>
        <w:t xml:space="preserve">3 </w:t>
      </w:r>
      <w:r w:rsidR="002F7022" w:rsidRPr="00295B38">
        <w:rPr>
          <w:sz w:val="22"/>
          <w:szCs w:val="22"/>
          <w:lang w:val="en-US"/>
        </w:rPr>
        <w:t xml:space="preserve">kali </w:t>
      </w:r>
      <w:proofErr w:type="spellStart"/>
      <w:r w:rsidR="002F7022" w:rsidRPr="00295B38">
        <w:rPr>
          <w:sz w:val="22"/>
          <w:szCs w:val="22"/>
          <w:lang w:val="en-US"/>
        </w:rPr>
        <w:t>dalam</w:t>
      </w:r>
      <w:proofErr w:type="spellEnd"/>
      <w:r w:rsidR="002F7022" w:rsidRPr="00295B38">
        <w:rPr>
          <w:sz w:val="22"/>
          <w:szCs w:val="22"/>
          <w:lang w:val="en-US"/>
        </w:rPr>
        <w:t xml:space="preserve"> </w:t>
      </w:r>
      <w:proofErr w:type="spellStart"/>
      <w:r w:rsidR="002F7022" w:rsidRPr="00295B38">
        <w:rPr>
          <w:sz w:val="22"/>
          <w:szCs w:val="22"/>
          <w:lang w:val="en-US"/>
        </w:rPr>
        <w:t>setahun</w:t>
      </w:r>
      <w:proofErr w:type="spellEnd"/>
      <w:r w:rsidR="002F7022" w:rsidRPr="00295B38">
        <w:rPr>
          <w:sz w:val="22"/>
          <w:szCs w:val="22"/>
          <w:lang w:val="en-US"/>
        </w:rPr>
        <w:t>,</w:t>
      </w:r>
      <w:r w:rsidR="00175FA2" w:rsidRPr="00295B38">
        <w:rPr>
          <w:sz w:val="22"/>
          <w:szCs w:val="22"/>
          <w:lang w:val="en-US"/>
        </w:rPr>
        <w:t xml:space="preserve"> pada bulan April, Agustus dan Desember</w:t>
      </w:r>
      <w:r w:rsidR="00E12752" w:rsidRPr="00295B38">
        <w:rPr>
          <w:sz w:val="22"/>
          <w:szCs w:val="22"/>
          <w:lang w:val="en-US"/>
        </w:rPr>
        <w:t>.</w:t>
      </w:r>
    </w:p>
    <w:p w14:paraId="011C0614" w14:textId="42CEBD88" w:rsidR="002F7022" w:rsidRPr="00295B38" w:rsidRDefault="002F7022" w:rsidP="002F7022">
      <w:pPr>
        <w:pStyle w:val="Body"/>
        <w:rPr>
          <w:sz w:val="22"/>
          <w:szCs w:val="22"/>
        </w:rPr>
      </w:pPr>
      <w:r w:rsidRPr="00295B38">
        <w:rPr>
          <w:sz w:val="22"/>
          <w:szCs w:val="22"/>
        </w:rPr>
        <w:t xml:space="preserve">Naskah harus ditulis menggunakan </w:t>
      </w:r>
      <w:r w:rsidR="00485BDF" w:rsidRPr="00295B38">
        <w:rPr>
          <w:b/>
          <w:sz w:val="22"/>
          <w:szCs w:val="22"/>
        </w:rPr>
        <w:t>BAHASA INDONESIA</w:t>
      </w:r>
      <w:r w:rsidRPr="00295B38">
        <w:rPr>
          <w:sz w:val="22"/>
          <w:szCs w:val="22"/>
        </w:rPr>
        <w:t>. Penulis diharuskan mengikuti petunjuk</w:t>
      </w:r>
      <w:r w:rsidRPr="00295B38">
        <w:rPr>
          <w:sz w:val="22"/>
          <w:szCs w:val="22"/>
          <w:lang w:val="id-ID"/>
        </w:rPr>
        <w:t xml:space="preserve"> penulisan ini </w:t>
      </w:r>
      <w:r w:rsidRPr="00295B38">
        <w:rPr>
          <w:sz w:val="22"/>
          <w:szCs w:val="22"/>
          <w:lang w:val="en-US"/>
        </w:rPr>
        <w:t xml:space="preserve">yang </w:t>
      </w:r>
      <w:r w:rsidRPr="00295B38">
        <w:rPr>
          <w:sz w:val="22"/>
          <w:szCs w:val="22"/>
          <w:lang w:val="id-ID"/>
        </w:rPr>
        <w:t>templatenya bisa didapatkan pada</w:t>
      </w:r>
      <w:r w:rsidR="00706D93" w:rsidRPr="00295B38">
        <w:rPr>
          <w:sz w:val="22"/>
          <w:szCs w:val="22"/>
          <w:lang w:val="en-US"/>
        </w:rPr>
        <w:t xml:space="preserve"> </w:t>
      </w:r>
      <w:hyperlink r:id="rId8" w:history="1">
        <w:r w:rsidR="0015126A" w:rsidRPr="005D2329">
          <w:rPr>
            <w:rStyle w:val="Hyperlink"/>
            <w:sz w:val="22"/>
            <w:szCs w:val="22"/>
            <w:lang w:val="en-US"/>
          </w:rPr>
          <w:t>https://jiri.publications.id</w:t>
        </w:r>
      </w:hyperlink>
      <w:r w:rsidR="0041021A">
        <w:rPr>
          <w:sz w:val="22"/>
          <w:szCs w:val="22"/>
          <w:lang w:val="en-US"/>
        </w:rPr>
        <w:t xml:space="preserve">. </w:t>
      </w:r>
    </w:p>
    <w:p w14:paraId="58318EF4" w14:textId="7D83F9E7" w:rsidR="00CC10E6" w:rsidRPr="00295B38" w:rsidRDefault="009C4762" w:rsidP="00CC10E6">
      <w:pPr>
        <w:pStyle w:val="Body"/>
        <w:rPr>
          <w:sz w:val="22"/>
          <w:szCs w:val="22"/>
        </w:rPr>
      </w:pPr>
      <w:r w:rsidRPr="00295B38">
        <w:rPr>
          <w:sz w:val="22"/>
          <w:szCs w:val="22"/>
        </w:rPr>
        <w:t xml:space="preserve">Dokumen ini merupakan template untuk penulisan naskah di </w:t>
      </w:r>
      <w:r w:rsidR="0015126A">
        <w:rPr>
          <w:sz w:val="22"/>
          <w:szCs w:val="22"/>
        </w:rPr>
        <w:t>JIRI</w:t>
      </w:r>
      <w:r w:rsidR="004424DB" w:rsidRPr="00295B38">
        <w:rPr>
          <w:sz w:val="22"/>
          <w:szCs w:val="22"/>
        </w:rPr>
        <w:t xml:space="preserve">. Naskah diketik pada kertas berukuran standar A4 (21 cm x 29,7 cm) dalam format </w:t>
      </w:r>
      <w:r w:rsidR="000E7FEA" w:rsidRPr="00295B38">
        <w:rPr>
          <w:sz w:val="22"/>
          <w:szCs w:val="22"/>
        </w:rPr>
        <w:t>satu</w:t>
      </w:r>
      <w:r w:rsidR="004424DB" w:rsidRPr="00295B38">
        <w:rPr>
          <w:sz w:val="22"/>
          <w:szCs w:val="22"/>
        </w:rPr>
        <w:t xml:space="preserve"> kolom dan satu spasi. Gunakan margin 3-3-2-2 cm (left-top-right-bottom), lebar tiap kolom 7,5 cm dengan jarak antar kolom 1 cm, menggunakan huruf Times New Roman 1</w:t>
      </w:r>
      <w:r w:rsidR="00403464">
        <w:rPr>
          <w:sz w:val="22"/>
          <w:szCs w:val="22"/>
        </w:rPr>
        <w:t>1</w:t>
      </w:r>
      <w:r w:rsidR="004424DB" w:rsidRPr="00295B38">
        <w:rPr>
          <w:sz w:val="22"/>
          <w:szCs w:val="22"/>
        </w:rPr>
        <w:t xml:space="preserve"> point dengan spasi tunggal. </w:t>
      </w:r>
      <w:r w:rsidRPr="00295B38">
        <w:rPr>
          <w:sz w:val="22"/>
          <w:szCs w:val="22"/>
        </w:rPr>
        <w:t xml:space="preserve">Pengiriman naskah ke </w:t>
      </w:r>
      <w:r w:rsidR="0015126A">
        <w:rPr>
          <w:sz w:val="22"/>
          <w:szCs w:val="22"/>
        </w:rPr>
        <w:t xml:space="preserve">JIRI </w:t>
      </w:r>
      <w:r w:rsidRPr="00295B38">
        <w:rPr>
          <w:sz w:val="22"/>
          <w:szCs w:val="22"/>
        </w:rPr>
        <w:t>harus melalui website yang ada pada alamat</w:t>
      </w:r>
      <w:r w:rsidR="00B966A4">
        <w:rPr>
          <w:sz w:val="22"/>
          <w:szCs w:val="22"/>
        </w:rPr>
        <w:t xml:space="preserve"> </w:t>
      </w:r>
      <w:hyperlink r:id="rId9" w:history="1">
        <w:r w:rsidR="00B966A4" w:rsidRPr="00786ABF">
          <w:rPr>
            <w:rStyle w:val="Hyperlink"/>
            <w:sz w:val="22"/>
            <w:szCs w:val="22"/>
          </w:rPr>
          <w:t>https://</w:t>
        </w:r>
        <w:r w:rsidR="0015126A">
          <w:rPr>
            <w:rStyle w:val="Hyperlink"/>
            <w:sz w:val="22"/>
            <w:szCs w:val="22"/>
          </w:rPr>
          <w:t>jiri.publications.id</w:t>
        </w:r>
      </w:hyperlink>
      <w:r w:rsidR="00B966A4">
        <w:rPr>
          <w:sz w:val="22"/>
          <w:szCs w:val="22"/>
        </w:rPr>
        <w:t xml:space="preserve">. </w:t>
      </w:r>
      <w:r w:rsidR="00434286" w:rsidRPr="00295B38">
        <w:rPr>
          <w:sz w:val="22"/>
          <w:szCs w:val="22"/>
        </w:rPr>
        <w:t xml:space="preserve"> </w:t>
      </w:r>
    </w:p>
    <w:p w14:paraId="1EF61823" w14:textId="4036DF7B" w:rsidR="00917396" w:rsidRPr="00295B38" w:rsidRDefault="00917396" w:rsidP="00CC10E6">
      <w:pPr>
        <w:pStyle w:val="Body"/>
        <w:rPr>
          <w:sz w:val="22"/>
          <w:szCs w:val="22"/>
        </w:rPr>
      </w:pPr>
      <w:r w:rsidRPr="00295B38">
        <w:rPr>
          <w:sz w:val="22"/>
          <w:szCs w:val="22"/>
        </w:rPr>
        <w:t xml:space="preserve">Cara paling mudah untuk menulis di </w:t>
      </w:r>
      <w:r w:rsidR="001A1D70">
        <w:rPr>
          <w:sz w:val="22"/>
          <w:szCs w:val="22"/>
        </w:rPr>
        <w:t>JIRI</w:t>
      </w:r>
      <w:r w:rsidR="00175FA2" w:rsidRPr="00295B38">
        <w:rPr>
          <w:sz w:val="22"/>
          <w:szCs w:val="22"/>
        </w:rPr>
        <w:t xml:space="preserve"> </w:t>
      </w:r>
      <w:r w:rsidRPr="00295B38">
        <w:rPr>
          <w:sz w:val="22"/>
          <w:szCs w:val="22"/>
        </w:rPr>
        <w:t>adalah dengan mengedit langsung paper template ini dengan mengisikan paper dari penulis.</w:t>
      </w:r>
    </w:p>
    <w:p w14:paraId="79FC60D6" w14:textId="1793840A" w:rsidR="00286867" w:rsidRPr="00295B38" w:rsidRDefault="00286867" w:rsidP="00CC10E6">
      <w:pPr>
        <w:pStyle w:val="Body"/>
        <w:rPr>
          <w:sz w:val="22"/>
          <w:szCs w:val="22"/>
        </w:rPr>
      </w:pPr>
      <w:r w:rsidRPr="00295B38">
        <w:rPr>
          <w:sz w:val="22"/>
          <w:szCs w:val="22"/>
        </w:rPr>
        <w:t xml:space="preserve">Penulisan sitasi menggunakan </w:t>
      </w:r>
      <w:r w:rsidR="000A2F01" w:rsidRPr="00295B38">
        <w:rPr>
          <w:sz w:val="22"/>
          <w:szCs w:val="22"/>
        </w:rPr>
        <w:t xml:space="preserve">nama akhir penulis disertai tahun publikasi </w:t>
      </w:r>
      <w:r w:rsidR="00DE7327" w:rsidRPr="00295B38">
        <w:rPr>
          <w:sz w:val="22"/>
          <w:szCs w:val="22"/>
        </w:rPr>
        <w:fldChar w:fldCharType="begin" w:fldLock="1"/>
      </w:r>
      <w:r w:rsidR="00624359" w:rsidRPr="00295B38">
        <w:rPr>
          <w:sz w:val="22"/>
          <w:szCs w:val="22"/>
        </w:rPr>
        <w:instrText>ADDIN CSL_CITATION {"citationItems":[{"id":"ITEM-1","itemData":{"DOI":"10.26634/jse.13.3.15515","author":[{"dropping-particle":"","family":"Ahmad","given":"Jannat","non-dropping-particle":"","parse-names":false,"suffix":""},{"dropping-particle":"","family":"Hasan","given":"Abu ul","non-dropping-particle":"","parse-names":false,"suffix":""},{"dropping-particle":"","family":"Naqvi","given":"Tahreem","non-dropping-particle":"","parse-names":false,"suffix":""},{"dropping-particle":"","family":"Mubeen","given":"Tayyaba","non-dropping-particle":"","parse-names":false,"suffix":""}],"container-title":"Manager’s Journal on Software Engineering","id":"ITEM-1","issue":"1","issued":{"date-parts":[["2019"]]},"page":"32-38","title":"A Review on Software Testing and Its Methodology","type":"article-journal","volume":"13"},"uris":["http://www.mendeley.com/documents/?uuid=94a1fd85-458f-43bc-9866-f6c36706e6ac"]}],"mendeley":{"formattedCitation":"(Ahmad et al., 2019)","plainTextFormattedCitation":"(Ahmad et al., 2019)","previouslyFormattedCitation":"(Ahmad et al., 2019)"},"properties":{"noteIndex":0},"schema":"https://github.com/citation-style-language/schema/raw/master/csl-citation.json"}</w:instrText>
      </w:r>
      <w:r w:rsidR="00DE7327" w:rsidRPr="00295B38">
        <w:rPr>
          <w:sz w:val="22"/>
          <w:szCs w:val="22"/>
        </w:rPr>
        <w:fldChar w:fldCharType="separate"/>
      </w:r>
      <w:r w:rsidR="000A2F01" w:rsidRPr="00295B38">
        <w:rPr>
          <w:noProof/>
          <w:sz w:val="22"/>
          <w:szCs w:val="22"/>
        </w:rPr>
        <w:t>(Ahmad et al., 2019)</w:t>
      </w:r>
      <w:r w:rsidR="00DE7327" w:rsidRPr="00295B38">
        <w:rPr>
          <w:sz w:val="22"/>
          <w:szCs w:val="22"/>
        </w:rPr>
        <w:fldChar w:fldCharType="end"/>
      </w:r>
      <w:r w:rsidRPr="00295B38">
        <w:rPr>
          <w:sz w:val="22"/>
          <w:szCs w:val="22"/>
        </w:rPr>
        <w:t>. Penulisan daftar pustaka dapat langsung beberapa daftar pustaka sekaligus</w:t>
      </w:r>
      <w:r w:rsidR="004304C4" w:rsidRPr="00295B38">
        <w:rPr>
          <w:sz w:val="22"/>
          <w:szCs w:val="22"/>
        </w:rPr>
        <w:fldChar w:fldCharType="begin" w:fldLock="1"/>
      </w:r>
      <w:r w:rsidR="00624359" w:rsidRPr="00295B38">
        <w:rPr>
          <w:sz w:val="22"/>
          <w:szCs w:val="22"/>
        </w:rPr>
        <w:instrText>ADDIN CSL_CITATION {"citationItems":[{"id":"ITEM-1","itemData":{"DOI":"10.1007/s11276-016-1439-0","ISSN":"15728196","abstract":"© 2017 Springer Science+Business Media New York The performance of mobile ad hoc networks (MANETs) is significantly affected by the malicious nodes. One of the most common attacks in MANETs is denial of service (DoS); a type of intrusion specifically designed to target service integrity and availability of a certain network node. Hence, it is important to use an efficient intrusion detection system (IDS) that detects and removes the malicious nodes in the network to improve the performance by monitoring the network traffic continuously. The main contribution of this paper is the integration of an IDS into MANETs as a reliable and potent solution. A new approach to intrusion detection is developed based on support vector machine algorithm. The proposed IDS can detect the DoS type attacks at a high detection rate with a simple structure and short computing time. It is shown by extensive computer simulation that the proposed IDS improves the reliability of the network significantly by detecting and removing the malicious nodes in the system. The performance of the suggested approach is independent of the network routing protocol. The detection rate of the system is also not effected by node mobility and network size.","author":[{"dropping-particle":"","family":"Shams","given":"Erfan A.","non-dropping-particle":"","parse-names":false,"suffix":""},{"dropping-particle":"","family":"Rizaner","given":"Ahmet","non-dropping-particle":"","parse-names":false,"suffix":""}],"container-title":"Wireless Networks","id":"ITEM-1","issue":"5","issued":{"date-parts":[["2018"]]},"page":"1821-1829","publisher":"Springer US","title":"A novel support vector machine based intrusion detection system for mobile ad hoc networks","type":"article-journal","volume":"24"},"uris":["http://www.mendeley.com/documents/?uuid=9dfd11e6-2f8c-45b9-a4d4-4f923297b550"]},{"id":"ITEM-2","itemData":{"DOI":"10.1016/j.jocs.2017.03.006","ISSN":"18777503","abstract":"Efficiently detecting network intrusions requires the gathering of sensitive information. This means that one has to collect large amounts of network transactions including high details of recent network transactions. Assessments based on meta-heuristic anomaly are important in the intrusion related network transaction data's exploratory analysis. These assessments are needed to make and deliver predictions related to the intrusion possibility based on the available attribute details that are involved in the network transaction. We were able to utilize the NSL-KDD data set, the binary and multiclass problem with a 20% testing dataset. This paper develops a new hybrid model that can be used to estimate the intrusion scope threshold degree based on the network transaction data's optimal features that were made available for training. The experimental results revealed that the hybrid approach had a significant effect on the minimisation of the computational and time complexity involved when determining the feature association impact scale. The accuracy of the proposed model was measured as 99.81% and 98.56% for the binary class and multiclass NSL-KDD data sets, respectively. However, there are issues with obtaining high false and low false negative rates. A hybrid approach with two main parts is proposed to address these issues. First, data needs to be filtered using the Vote algorithm with Information Gain that combines the probability distributions of these base learners in order to select the important features that positively affect the accuracy of the proposed model. Next, the hybrid algorithm consists of following classifiers: J48, Meta Pagging, RandomTree, REPTree, AdaBoostM1, DecisionStump and NaiveBayes. Based on the results obtained using the proposed model, we observe improved accuracy, high false negative rate, and low false positive rule.","author":[{"dropping-particle":"","family":"Aljawarneh","given":"Shadi","non-dropping-particle":"","parse-names":false,"suffix":""},{"dropping-particle":"","family":"Aldwairi","given":"Monther","non-dropping-particle":"","parse-names":false,"suffix":""},{"dropping-particle":"","family":"Yassein","given":"Muneer Bani","non-dropping-particle":"","parse-names":false,"suffix":""}],"container-title":"Journal of Computational Science","id":"ITEM-2","issue":"1","issued":{"date-parts":[["2018"]]},"page":"152-160","publisher":"Elsevier B.V.","title":"Anomaly-based intrusion detection system through feature selection analysis and building hybrid efficient model","type":"article-journal","volume":"25"},"uris":["http://www.mendeley.com/documents/?uuid=a49566c7-a004-48da-b6d7-62b75fa799d8"]},{"id":"ITEM-3","itemData":{"DOI":"10.1088/1742-6596/1367/1/012011","ISSN":"17426596","abstract":"Learning modality is the sensory sensitivity of the individual when receiving, storing, and conveying information. Each individual has a personal character and varied sex that influences the type of learning modality. Learning modality consists of four types of visual, auditorial, read-write and kinesthetic (VARK). To measure students' learning modalities preference was used VARK Questionnaire 7.1 which contained 16 standard questions through paper media. Paper media is less efficient and effective both in the dissemination and analysis of questionnaires results based on study program and sex, because it made the application of determinants of student-based learning modalities modality using Research and Development (R&amp;D) method with PHP programming language and MySQL database, this application features a percentage analysis of students' learning modalities preference based on study program and sex. This application aims to facilitate the students to know the analysis of modal preference results in accordance with the rules of the limit of the difference of points specified and can display the percentage of overall learning modalities based on sex in accordance with the study program. Based on the results of application acceptance test by students of Faculty of Communication and Informatics Muhammadiyah University of Surakarta known as many as 87% of respondents agreed that the application determinants of learning modalities preference can present information and determine the preferences of learning modalities, easy to use and looks interesting.","author":[{"dropping-particle":"","family":"Kurniawan","given":"Yogiek Indra","non-dropping-particle":"","parse-names":false,"suffix":""},{"dropping-particle":"","family":"Rahmawati","given":"Anggit","non-dropping-particle":"","parse-names":false,"suffix":""},{"dropping-particle":"","family":"Chasanah","given":"Nur","non-dropping-particle":"","parse-names":false,"suffix":""},{"dropping-particle":"","family":"Hanifa","given":"Aini","non-dropping-particle":"","parse-names":false,"suffix":""}],"container-title":"Journal of Physics: Conference Series","id":"ITEM-3","issue":"1","issued":{"date-parts":[["2019"]]},"page":"1-11","title":"Application for determining the modality preference of student learning","type":"paper-conference","volume":"1367"},"uris":["http://www.mendeley.com/documents/?uuid=41402db1-e550-44d6-b246-e07e05af7fb7"]},{"id":"ITEM-4","itemData":{"author":[{"dropping-particle":"","family":"Guo","given":"Yanhui","non-dropping-particle":"","parse-names":false,"suffix":""},{"dropping-particle":"","family":"Han","given":"Simming","non-dropping-particle":"","parse-names":false,"suffix":""},{"dropping-particle":"","family":"Li","given":"Ying","non-dropping-particle":"","parse-names":false,"suffix":""},{"dropping-particle":"","family":"Zhang","given":"Cuifen","non-dropping-particle":"","parse-names":false,"suffix":""},{"dropping-particle":"","family":"Bai","given":"Yu","non-dropping-particle":"","parse-names":false,"suffix":""}],"container-title":"International COnference On Identification, Information and Knowledge in the Internet of Things","id":"ITEM-4","issued":{"date-parts":[["2018"]]},"page":"159-165","title":"K-Nearest Neighbor combined with guided filter for hyperspectral image classification","type":"paper-conference"},"uris":["http://www.mendeley.com/documents/?uuid=feec4478-30a4-47b4-ac89-23402092a06d"]}],"mendeley":{"formattedCitation":"(Aljawarneh et al., 2018; Guo et al., 2018; Kurniawan et al., 2019; Shams &amp; Rizaner, 2018)","plainTextFormattedCitation":"(Aljawarneh et al., 2018; Guo et al., 2018; Kurniawan et al., 2019; Shams &amp; Rizaner, 2018)","previouslyFormattedCitation":"(Aljawarneh et al., 2018; Guo et al., 2018; Kurniawan et al., 2019; Shams &amp; Rizaner, 2018)"},"properties":{"noteIndex":0},"schema":"https://github.com/citation-style-language/schema/raw/master/csl-citation.json"}</w:instrText>
      </w:r>
      <w:r w:rsidR="004304C4" w:rsidRPr="00295B38">
        <w:rPr>
          <w:sz w:val="22"/>
          <w:szCs w:val="22"/>
        </w:rPr>
        <w:fldChar w:fldCharType="separate"/>
      </w:r>
      <w:r w:rsidR="000A2F01" w:rsidRPr="00295B38">
        <w:rPr>
          <w:noProof/>
          <w:sz w:val="22"/>
          <w:szCs w:val="22"/>
        </w:rPr>
        <w:t>(Aljawarneh et al., 2018; Guo et al., 2018; Kurniawan et al., 2019; Shams &amp; Rizaner, 2018)</w:t>
      </w:r>
      <w:r w:rsidR="004304C4" w:rsidRPr="00295B38">
        <w:rPr>
          <w:sz w:val="22"/>
          <w:szCs w:val="22"/>
        </w:rPr>
        <w:fldChar w:fldCharType="end"/>
      </w:r>
      <w:r w:rsidRPr="00295B38">
        <w:rPr>
          <w:sz w:val="22"/>
          <w:szCs w:val="22"/>
        </w:rPr>
        <w:t xml:space="preserve">. Format penulisan daftar pustaka menggunakan Format </w:t>
      </w:r>
      <w:r w:rsidR="000A2F01" w:rsidRPr="00295B38">
        <w:rPr>
          <w:sz w:val="22"/>
          <w:szCs w:val="22"/>
        </w:rPr>
        <w:t xml:space="preserve">APA 7th Edition </w:t>
      </w:r>
      <w:r w:rsidR="00BC5E94" w:rsidRPr="00295B38">
        <w:rPr>
          <w:sz w:val="22"/>
          <w:szCs w:val="22"/>
        </w:rPr>
        <w:fldChar w:fldCharType="begin" w:fldLock="1"/>
      </w:r>
      <w:r w:rsidR="00624359" w:rsidRPr="00295B38">
        <w:rPr>
          <w:sz w:val="22"/>
          <w:szCs w:val="22"/>
        </w:rPr>
        <w:instrText>ADDIN CSL_CITATION {"citationItems":[{"id":"ITEM-1","itemData":{"DOI":"10.1016/j.jocs.2017.03.006","ISSN":"18777503","abstract":"Efficiently detecting network intrusions requires the gathering of sensitive information. This means that one has to collect large amounts of network transactions including high details of recent network transactions. Assessments based on meta-heuristic anomaly are important in the intrusion related network transaction data's exploratory analysis. These assessments are needed to make and deliver predictions related to the intrusion possibility based on the available attribute details that are involved in the network transaction. We were able to utilize the NSL-KDD data set, the binary and multiclass problem with a 20% testing dataset. This paper develops a new hybrid model that can be used to estimate the intrusion scope threshold degree based on the network transaction data's optimal features that were made available for training. The experimental results revealed that the hybrid approach had a significant effect on the minimisation of the computational and time complexity involved when determining the feature association impact scale. The accuracy of the proposed model was measured as 99.81% and 98.56% for the binary class and multiclass NSL-KDD data sets, respectively. However, there are issues with obtaining high false and low false negative rates. A hybrid approach with two main parts is proposed to address these issues. First, data needs to be filtered using the Vote algorithm with Information Gain that combines the probability distributions of these base learners in order to select the important features that positively affect the accuracy of the proposed model. Next, the hybrid algorithm consists of following classifiers: J48, Meta Pagging, RandomTree, REPTree, AdaBoostM1, DecisionStump and NaiveBayes. Based on the results obtained using the proposed model, we observe improved accuracy, high false negative rate, and low false positive rule.","author":[{"dropping-particle":"","family":"Aljawarneh","given":"Shadi","non-dropping-particle":"","parse-names":false,"suffix":""},{"dropping-particle":"","family":"Aldwairi","given":"Monther","non-dropping-particle":"","parse-names":false,"suffix":""},{"dropping-particle":"","family":"Yassein","given":"Muneer Bani","non-dropping-particle":"","parse-names":false,"suffix":""}],"container-title":"Journal of Computational Science","id":"ITEM-1","issue":"1","issued":{"date-parts":[["2018"]]},"page":"152-160","publisher":"Elsevier B.V.","title":"Anomaly-based intrusion detection system through feature selection analysis and building hybrid efficient model","type":"article-journal","volume":"25"},"uris":["http://www.mendeley.com/documents/?uuid=a49566c7-a004-48da-b6d7-62b75fa799d8"]},{"id":"ITEM-2","itemData":{"DOI":"10.1088/1742-6596/1367/1/012011","ISSN":"17426596","abstract":"Learning modality is the sensory sensitivity of the individual when receiving, storing, and conveying information. Each individual has a personal character and varied sex that influences the type of learning modality. Learning modality consists of four types of visual, auditorial, read-write and kinesthetic (VARK). To measure students' learning modalities preference was used VARK Questionnaire 7.1 which contained 16 standard questions through paper media. Paper media is less efficient and effective both in the dissemination and analysis of questionnaires results based on study program and sex, because it made the application of determinants of student-based learning modalities modality using Research and Development (R&amp;D) method with PHP programming language and MySQL database, this application features a percentage analysis of students' learning modalities preference based on study program and sex. This application aims to facilitate the students to know the analysis of modal preference results in accordance with the rules of the limit of the difference of points specified and can display the percentage of overall learning modalities based on sex in accordance with the study program. Based on the results of application acceptance test by students of Faculty of Communication and Informatics Muhammadiyah University of Surakarta known as many as 87% of respondents agreed that the application determinants of learning modalities preference can present information and determine the preferences of learning modalities, easy to use and looks interesting.","author":[{"dropping-particle":"","family":"Kurniawan","given":"Yogiek Indra","non-dropping-particle":"","parse-names":false,"suffix":""},{"dropping-particle":"","family":"Rahmawati","given":"Anggit","non-dropping-particle":"","parse-names":false,"suffix":""},{"dropping-particle":"","family":"Chasanah","given":"Nur","non-dropping-particle":"","parse-names":false,"suffix":""},{"dropping-particle":"","family":"Hanifa","given":"Aini","non-dropping-particle":"","parse-names":false,"suffix":""}],"container-title":"Journal of Physics: Conference Series","id":"ITEM-2","issue":"1","issued":{"date-parts":[["2019"]]},"page":"1-11","title":"Application for determining the modality preference of student learning","type":"paper-conference","volume":"1367"},"uris":["http://www.mendeley.com/documents/?uuid=41402db1-e550-44d6-b246-e07e05af7fb7"]}],"mendeley":{"formattedCitation":"(Aljawarneh et al., 2018; Kurniawan et al., 2019)","plainTextFormattedCitation":"(Aljawarneh et al., 2018; Kurniawan et al., 2019)","previouslyFormattedCitation":"(Aljawarneh et al., 2018; Kurniawan et al., 2019)"},"properties":{"noteIndex":0},"schema":"https://github.com/citation-style-language/schema/raw/master/csl-citation.json"}</w:instrText>
      </w:r>
      <w:r w:rsidR="00BC5E94" w:rsidRPr="00295B38">
        <w:rPr>
          <w:sz w:val="22"/>
          <w:szCs w:val="22"/>
        </w:rPr>
        <w:fldChar w:fldCharType="separate"/>
      </w:r>
      <w:r w:rsidR="000A2F01" w:rsidRPr="00295B38">
        <w:rPr>
          <w:noProof/>
          <w:sz w:val="22"/>
          <w:szCs w:val="22"/>
        </w:rPr>
        <w:t>(Aljawarneh et al., 2018; Kurniawan et al., 2019)</w:t>
      </w:r>
      <w:r w:rsidR="00BC5E94" w:rsidRPr="00295B38">
        <w:rPr>
          <w:sz w:val="22"/>
          <w:szCs w:val="22"/>
        </w:rPr>
        <w:fldChar w:fldCharType="end"/>
      </w:r>
      <w:r w:rsidR="00BC5E94" w:rsidRPr="00295B38">
        <w:rPr>
          <w:sz w:val="22"/>
          <w:szCs w:val="22"/>
        </w:rPr>
        <w:t xml:space="preserve">. Format </w:t>
      </w:r>
      <w:r w:rsidR="000A2F01" w:rsidRPr="00295B38">
        <w:rPr>
          <w:sz w:val="22"/>
          <w:szCs w:val="22"/>
        </w:rPr>
        <w:t xml:space="preserve">APA 7th Edition </w:t>
      </w:r>
      <w:r w:rsidRPr="00295B38">
        <w:rPr>
          <w:sz w:val="22"/>
          <w:szCs w:val="22"/>
        </w:rPr>
        <w:t>dapat dilihat di bab Daf</w:t>
      </w:r>
      <w:r w:rsidR="00304A84" w:rsidRPr="00295B38">
        <w:rPr>
          <w:sz w:val="22"/>
          <w:szCs w:val="22"/>
        </w:rPr>
        <w:t>tar pustaka pada template ini</w:t>
      </w:r>
      <w:r w:rsidR="00304A84" w:rsidRPr="00295B38">
        <w:rPr>
          <w:sz w:val="22"/>
          <w:szCs w:val="22"/>
        </w:rPr>
        <w:fldChar w:fldCharType="begin" w:fldLock="1"/>
      </w:r>
      <w:r w:rsidR="00624359" w:rsidRPr="00295B38">
        <w:rPr>
          <w:sz w:val="22"/>
          <w:szCs w:val="22"/>
        </w:rPr>
        <w:instrText>ADDIN CSL_CITATION {"citationItems":[{"id":"ITEM-1","itemData":{"DOI":"10.1063/1.5042998","ISBN":"9780735416871","ISSN":"15517616","abstract":"© 2018 Author(s). The selection of lecturers in a university is done every semester. In general, the selection process has a high degree of subjectivity, considering the selection of a lecturer for a particular course is made based on decision maker sourced from the history of the course and the request of the concerned lecturer. With the recommender system, the selection of lecturer for teaching certain courses can be done systematically without any subjectivity. Recommender system is a system which able to provide a recommendation to the user on several items, such as music, videos, movies, books, and so on. There are several algorithms with low error rate and high degree of accuracy to be implemented in the recommender system, such as Pearson Correlation and TAN-ELR algorithm. However, Pearson Correlation as memory-based collaborative filtering has a lack of sparsity data while TAN-ELR as model-based collaborative filtering has a deficiency in terms of scalability. To overcome the lack of sparsity in Pearson Correlation and scalability in TAN-ELR, merging these two algorithms is done by hybrid collaborative filtering method. It is done by weighting each algorithm using Joint Mixture Voter method. For testin the method, Mean Absolute Error (MAE) is calculated to estimate the accuracy of the built recommender system. The results show the larger the amount of training data, the lower the MAE value of the Pearson Correlation algorithm and the higher the MAE value of the TAN-ELR algorithm. In addition, the smaller the amount of training data, the best weights given by the merging algorithm is 0% for Pearson Correlation and 100% for TAN-ELR. Meanwhile, the greater the training data, the best weighting on combining algorithms is 100% for Pearson Correlation and 0% for TAN ELR. Merging Pearson Correlation algorithm and TAN-ELR algorithm with Joint Mixture Voter yields the smallest MAE values depending on the percentage of each algorithm.","author":[{"dropping-particle":"","family":"Kurniawan","given":"Yogiek Indra","non-dropping-particle":"","parse-names":false,"suffix":""},{"dropping-particle":"","family":"Soviana","given":"Elida","non-dropping-particle":"","parse-names":false,"suffix":""},{"dropping-particle":"","family":"Yuliana","given":"Irma","non-dropping-particle":"","parse-names":false,"suffix":""}],"container-title":"AIP Conference Proceedings","id":"ITEM-1","issued":{"date-parts":[["2018"]]},"title":"Merging Pearson Correlation and TAN-ELR algorithm in recommender system","type":"paper-conference","volume":"1977"},"uris":["http://www.mendeley.com/documents/?uuid=4138fe1c-d4e3-43c9-b46a-2a557b4eda39"]},{"id":"ITEM-2","itemData":{"DOI":"10.26634/jse.13.3.15515","author":[{"dropping-particle":"","family":"Ahmad","given":"Jannat","non-dropping-particle":"","parse-names":false,"suffix":""},{"dropping-particle":"","family":"Hasan","given":"Abu ul","non-dropping-particle":"","parse-names":false,"suffix":""},{"dropping-particle":"","family":"Naqvi","given":"Tahreem","non-dropping-particle":"","parse-names":false,"suffix":""},{"dropping-particle":"","family":"Mubeen","given":"Tayyaba","non-dropping-particle":"","parse-names":false,"suffix":""}],"container-title":"Manager’s Journal on Software Engineering","id":"ITEM-2","issue":"1","issued":{"date-parts":[["2019"]]},"page":"32-38","title":"A Review on Software Testing and Its Methodology","type":"article-journal","volume":"13"},"uris":["http://www.mendeley.com/documents/?uuid=94a1fd85-458f-43bc-9866-f6c36706e6ac"]},{"id":"ITEM-3","itemData":{"DOI":"10.1007/978-981-13-1747-7","ISBN":"9789811317477","author":[{"dropping-particle":"","family":"Sridevi","given":"M","non-dropping-particle":"","parse-names":false,"suffix":""},{"dropping-particle":"","family":"Aishwarya","given":"S","non-dropping-particle":"","parse-names":false,"suffix":""},{"dropping-particle":"","family":"Nidheesha","given":"Amedapu","non-dropping-particle":"","parse-names":false,"suffix":""},{"dropping-particle":"","family":"Bokadia","given":"Divyansh","non-dropping-particle":"","parse-names":false,"suffix":""}],"id":"ITEM-3","issued":{"date-parts":[["0"]]},"number-of-pages":"675-682","publisher":"Springer Singapore","title":"Anomaly Detection by Using CFS Subset and Neural Network with WEKA Tools","type":"book"},"uris":["http://www.mendeley.com/documents/?uuid=73811699-6503-4505-9aee-bed702ffc949"]},{"id":"ITEM-4","itemData":{"URL":"https://github.com/defcom17/NSL_KDD","accessed":{"date-parts":[["2019","9","13"]]},"author":[{"dropping-particle":"","family":"Low","given":"CH","non-dropping-particle":"","parse-names":false,"suffix":""}],"id":"ITEM-4","issued":{"date-parts":[["2015"]]},"title":"NSL-KDD Dataset","type":"webpage"},"uris":["http://www.mendeley.com/documents/?uuid=dde6cf65-c463-46b2-b935-5194cc2e501f"]},{"id":"ITEM-5","itemData":{"abstract":"Skripsi","author":[{"dropping-particle":"","family":"Handoko","given":"Donny","non-dropping-particle":"","parse-names":false,"suffix":""}],"container-title":"Program Studi Teknik Informatika","id":"ITEM-5","issue":"2","issued":{"date-parts":[["2016"]]},"number-of-pages":"46-54","publisher":"Universitas Muhammadiyah Surakarta","title":"Sistem Pendukung Keputusan Seleksi Penentuan Penerima Beasiswa Dengan Metode Simple Additive Weighting (SAW)","type":"thesis","volume":"5"},"uris":["http://www.mendeley.com/documents/?uuid=f1cb9523-dff5-40b4-920a-a895cf5f8829"]}],"mendeley":{"formattedCitation":"(Ahmad et al., 2019; Handoko, 2016; Kurniawan et al., 2018; Low, 2015; Sridevi et al., n.d.)","plainTextFormattedCitation":"(Ahmad et al., 2019; Handoko, 2016; Kurniawan et al., 2018; Low, 2015; Sridevi et al., n.d.)","previouslyFormattedCitation":"(Ahmad et al., 2019; Handoko, 2016; Kurniawan et al., 2018; Low, 2015; Sridevi et al., n.d.)"},"properties":{"noteIndex":0},"schema":"https://github.com/citation-style-language/schema/raw/master/csl-citation.json"}</w:instrText>
      </w:r>
      <w:r w:rsidR="00304A84" w:rsidRPr="00295B38">
        <w:rPr>
          <w:sz w:val="22"/>
          <w:szCs w:val="22"/>
        </w:rPr>
        <w:fldChar w:fldCharType="separate"/>
      </w:r>
      <w:r w:rsidR="000A2F01" w:rsidRPr="00295B38">
        <w:rPr>
          <w:noProof/>
          <w:sz w:val="22"/>
          <w:szCs w:val="22"/>
        </w:rPr>
        <w:t>(Ahmad et al., 2019; Handoko, 2016; Kurniawan et al., 2018; Low, 2015; Sridevi et al., n.d.)</w:t>
      </w:r>
      <w:r w:rsidR="00304A84" w:rsidRPr="00295B38">
        <w:rPr>
          <w:sz w:val="22"/>
          <w:szCs w:val="22"/>
        </w:rPr>
        <w:fldChar w:fldCharType="end"/>
      </w:r>
      <w:r w:rsidRPr="00295B38">
        <w:rPr>
          <w:sz w:val="22"/>
          <w:szCs w:val="22"/>
        </w:rPr>
        <w:t xml:space="preserve">. </w:t>
      </w:r>
    </w:p>
    <w:p w14:paraId="1ABDC724" w14:textId="007740C4" w:rsidR="00CC10E6" w:rsidRPr="00295B38" w:rsidRDefault="004424DB" w:rsidP="00CC10E6">
      <w:pPr>
        <w:pStyle w:val="Body"/>
        <w:rPr>
          <w:sz w:val="22"/>
          <w:szCs w:val="22"/>
        </w:rPr>
      </w:pPr>
      <w:r w:rsidRPr="00295B38">
        <w:rPr>
          <w:sz w:val="22"/>
          <w:szCs w:val="22"/>
        </w:rPr>
        <w:lastRenderedPageBreak/>
        <w:t xml:space="preserve">Sistematika naskah adalah: </w:t>
      </w:r>
      <w:r w:rsidRPr="00295B38">
        <w:rPr>
          <w:b/>
          <w:sz w:val="22"/>
          <w:szCs w:val="22"/>
        </w:rPr>
        <w:t>judul</w:t>
      </w:r>
      <w:r w:rsidRPr="00295B38">
        <w:rPr>
          <w:sz w:val="22"/>
          <w:szCs w:val="22"/>
        </w:rPr>
        <w:t xml:space="preserve"> yang harus ditulis secara ringkas dan menggambarkan isi naskah</w:t>
      </w:r>
      <w:r w:rsidR="001E5279" w:rsidRPr="00295B38">
        <w:rPr>
          <w:sz w:val="22"/>
          <w:szCs w:val="22"/>
        </w:rPr>
        <w:t>, dalam judul hindari penulisan sub judul atau studi kasus</w:t>
      </w:r>
      <w:r w:rsidRPr="00295B38">
        <w:rPr>
          <w:sz w:val="22"/>
          <w:szCs w:val="22"/>
        </w:rPr>
        <w:t xml:space="preserve">; </w:t>
      </w:r>
      <w:r w:rsidRPr="00295B38">
        <w:rPr>
          <w:b/>
          <w:sz w:val="22"/>
          <w:szCs w:val="22"/>
        </w:rPr>
        <w:t>nama penulis</w:t>
      </w:r>
      <w:r w:rsidRPr="00295B38">
        <w:rPr>
          <w:sz w:val="22"/>
          <w:szCs w:val="22"/>
        </w:rPr>
        <w:t xml:space="preserve"> (tanpa gelar akademik); </w:t>
      </w:r>
      <w:r w:rsidRPr="00295B38">
        <w:rPr>
          <w:b/>
          <w:sz w:val="22"/>
          <w:szCs w:val="22"/>
        </w:rPr>
        <w:t>afiliasi penulis</w:t>
      </w:r>
      <w:r w:rsidRPr="00295B38">
        <w:rPr>
          <w:sz w:val="22"/>
          <w:szCs w:val="22"/>
        </w:rPr>
        <w:t>;</w:t>
      </w:r>
      <w:r w:rsidR="00AC271D" w:rsidRPr="00295B38">
        <w:rPr>
          <w:sz w:val="22"/>
          <w:szCs w:val="22"/>
        </w:rPr>
        <w:t xml:space="preserve"> </w:t>
      </w:r>
      <w:r w:rsidR="00AC271D" w:rsidRPr="00295B38">
        <w:rPr>
          <w:b/>
          <w:sz w:val="22"/>
          <w:szCs w:val="22"/>
        </w:rPr>
        <w:t>alamat email</w:t>
      </w:r>
      <w:r w:rsidR="00AC271D" w:rsidRPr="00295B38">
        <w:rPr>
          <w:sz w:val="22"/>
          <w:szCs w:val="22"/>
        </w:rPr>
        <w:t xml:space="preserve">; </w:t>
      </w:r>
      <w:r w:rsidR="006F7C8C" w:rsidRPr="00295B38">
        <w:rPr>
          <w:sz w:val="22"/>
          <w:szCs w:val="22"/>
        </w:rPr>
        <w:t xml:space="preserve">nama penulis yang ada tanda </w:t>
      </w:r>
      <w:r w:rsidR="006F7C8C" w:rsidRPr="00295B38">
        <w:rPr>
          <w:sz w:val="22"/>
          <w:szCs w:val="22"/>
          <w:vertAlign w:val="superscript"/>
        </w:rPr>
        <w:t>*</w:t>
      </w:r>
      <w:r w:rsidR="006F7C8C" w:rsidRPr="00295B38">
        <w:rPr>
          <w:sz w:val="22"/>
          <w:szCs w:val="22"/>
        </w:rPr>
        <w:t xml:space="preserve"> merupakan </w:t>
      </w:r>
      <w:r w:rsidR="006F7C8C" w:rsidRPr="00295B38">
        <w:rPr>
          <w:b/>
          <w:bCs/>
          <w:sz w:val="22"/>
          <w:szCs w:val="22"/>
        </w:rPr>
        <w:t>korespondensi penulis</w:t>
      </w:r>
      <w:r w:rsidR="006F7C8C" w:rsidRPr="00295B38">
        <w:rPr>
          <w:sz w:val="22"/>
          <w:szCs w:val="22"/>
        </w:rPr>
        <w:t xml:space="preserve">; </w:t>
      </w:r>
      <w:r w:rsidR="00AC271D" w:rsidRPr="00295B38">
        <w:rPr>
          <w:b/>
          <w:sz w:val="22"/>
          <w:szCs w:val="22"/>
        </w:rPr>
        <w:t>abstrak</w:t>
      </w:r>
      <w:r w:rsidR="00AC271D" w:rsidRPr="00295B38">
        <w:rPr>
          <w:sz w:val="22"/>
          <w:szCs w:val="22"/>
        </w:rPr>
        <w:t xml:space="preserve"> (</w:t>
      </w:r>
      <w:r w:rsidR="003A0024" w:rsidRPr="00295B38">
        <w:rPr>
          <w:sz w:val="22"/>
          <w:szCs w:val="22"/>
        </w:rPr>
        <w:t xml:space="preserve">maksimal </w:t>
      </w:r>
      <w:r w:rsidR="00AC271D" w:rsidRPr="00295B38">
        <w:rPr>
          <w:sz w:val="22"/>
          <w:szCs w:val="22"/>
        </w:rPr>
        <w:t>25</w:t>
      </w:r>
      <w:r w:rsidRPr="00295B38">
        <w:rPr>
          <w:sz w:val="22"/>
          <w:szCs w:val="22"/>
        </w:rPr>
        <w:t>0 kata)</w:t>
      </w:r>
      <w:r w:rsidR="001E5279" w:rsidRPr="00295B38">
        <w:rPr>
          <w:sz w:val="22"/>
          <w:szCs w:val="22"/>
        </w:rPr>
        <w:t xml:space="preserve"> ditulis dalam bahasa  Indonesia dan Inggris</w:t>
      </w:r>
      <w:r w:rsidRPr="00295B38">
        <w:rPr>
          <w:sz w:val="22"/>
          <w:szCs w:val="22"/>
        </w:rPr>
        <w:t>; kata kunci (minimal tiga buah</w:t>
      </w:r>
      <w:r w:rsidR="003A0024" w:rsidRPr="00295B38">
        <w:rPr>
          <w:sz w:val="22"/>
          <w:szCs w:val="22"/>
        </w:rPr>
        <w:t xml:space="preserve"> maksimal 6 buah</w:t>
      </w:r>
      <w:r w:rsidRPr="00295B38">
        <w:rPr>
          <w:sz w:val="22"/>
          <w:szCs w:val="22"/>
        </w:rPr>
        <w:t xml:space="preserve">); </w:t>
      </w:r>
      <w:r w:rsidR="003A0024" w:rsidRPr="00295B38">
        <w:rPr>
          <w:b/>
          <w:sz w:val="22"/>
          <w:szCs w:val="22"/>
        </w:rPr>
        <w:t>PENDAHULUAN</w:t>
      </w:r>
      <w:r w:rsidR="003A0024" w:rsidRPr="00295B38">
        <w:rPr>
          <w:sz w:val="22"/>
          <w:szCs w:val="22"/>
        </w:rPr>
        <w:t xml:space="preserve"> </w:t>
      </w:r>
      <w:r w:rsidRPr="00295B38">
        <w:rPr>
          <w:sz w:val="22"/>
          <w:szCs w:val="22"/>
        </w:rPr>
        <w:t xml:space="preserve">yang berisi latar belakang dan tujuan atau ruang lingkup tulisan; </w:t>
      </w:r>
      <w:r w:rsidR="003A0024" w:rsidRPr="00295B38">
        <w:rPr>
          <w:b/>
          <w:sz w:val="22"/>
          <w:szCs w:val="22"/>
        </w:rPr>
        <w:t>METODE PENELITIAN</w:t>
      </w:r>
      <w:r w:rsidR="003A0024" w:rsidRPr="00295B38">
        <w:rPr>
          <w:sz w:val="22"/>
          <w:szCs w:val="22"/>
        </w:rPr>
        <w:t xml:space="preserve"> </w:t>
      </w:r>
      <w:r w:rsidR="00216993" w:rsidRPr="00295B38">
        <w:rPr>
          <w:sz w:val="22"/>
          <w:szCs w:val="22"/>
        </w:rPr>
        <w:t>yang berisi tentang memformulasikan permasalahan yang diteliti dengan lebih rinci (sedapat mungkin ditulis secara matematis) dan menjelaskan metode yang diusulkan</w:t>
      </w:r>
      <w:r w:rsidRPr="00295B38">
        <w:rPr>
          <w:sz w:val="22"/>
          <w:szCs w:val="22"/>
        </w:rPr>
        <w:t>;</w:t>
      </w:r>
      <w:r w:rsidR="00216993" w:rsidRPr="00295B38">
        <w:rPr>
          <w:sz w:val="22"/>
          <w:szCs w:val="22"/>
        </w:rPr>
        <w:t xml:space="preserve"> </w:t>
      </w:r>
      <w:r w:rsidR="003A0024" w:rsidRPr="00295B38">
        <w:rPr>
          <w:b/>
          <w:sz w:val="22"/>
          <w:szCs w:val="22"/>
        </w:rPr>
        <w:t>HASIL DAN PEMBAHASAN</w:t>
      </w:r>
      <w:r w:rsidR="003A0024" w:rsidRPr="00295B38">
        <w:rPr>
          <w:sz w:val="22"/>
          <w:szCs w:val="22"/>
        </w:rPr>
        <w:t xml:space="preserve"> </w:t>
      </w:r>
      <w:r w:rsidR="00216993" w:rsidRPr="00295B38">
        <w:rPr>
          <w:sz w:val="22"/>
          <w:szCs w:val="22"/>
        </w:rPr>
        <w:t>yang berisi tentang menyampaikan pengujian yang dilakukan dan menganalisis hasil;</w:t>
      </w:r>
      <w:r w:rsidRPr="00295B38">
        <w:rPr>
          <w:sz w:val="22"/>
          <w:szCs w:val="22"/>
        </w:rPr>
        <w:t xml:space="preserve"> </w:t>
      </w:r>
      <w:r w:rsidR="003A0024" w:rsidRPr="00295B38">
        <w:rPr>
          <w:b/>
          <w:sz w:val="22"/>
          <w:szCs w:val="22"/>
        </w:rPr>
        <w:t>KESIMPULAN</w:t>
      </w:r>
      <w:r w:rsidRPr="00295B38">
        <w:rPr>
          <w:sz w:val="22"/>
          <w:szCs w:val="22"/>
        </w:rPr>
        <w:t xml:space="preserve">; </w:t>
      </w:r>
      <w:r w:rsidR="003A0024" w:rsidRPr="00295B38">
        <w:rPr>
          <w:b/>
          <w:sz w:val="22"/>
          <w:szCs w:val="22"/>
        </w:rPr>
        <w:t>DAFTAR PUSTAKA</w:t>
      </w:r>
      <w:r w:rsidR="003A0024" w:rsidRPr="00295B38">
        <w:rPr>
          <w:sz w:val="22"/>
          <w:szCs w:val="22"/>
        </w:rPr>
        <w:t xml:space="preserve"> </w:t>
      </w:r>
      <w:r w:rsidRPr="00295B38">
        <w:rPr>
          <w:sz w:val="22"/>
          <w:szCs w:val="22"/>
        </w:rPr>
        <w:t>(hanya memuat sumber-sumber yang dirujuk).</w:t>
      </w:r>
    </w:p>
    <w:p w14:paraId="7D8D6520" w14:textId="747F821F" w:rsidR="00CC10E6" w:rsidRPr="00295B38" w:rsidRDefault="004424DB" w:rsidP="00CC10E6">
      <w:pPr>
        <w:pStyle w:val="Body"/>
        <w:rPr>
          <w:sz w:val="22"/>
          <w:szCs w:val="22"/>
          <w:lang w:val="id-ID"/>
        </w:rPr>
      </w:pPr>
      <w:r w:rsidRPr="00295B38">
        <w:rPr>
          <w:sz w:val="22"/>
          <w:szCs w:val="22"/>
          <w:lang w:val="id-ID"/>
        </w:rPr>
        <w:t>Isi pendahuluan mengandung latar belakang, tujuan, identifikasi masalah dan metode penelitian, yang dipaparkan secara tersirat (</w:t>
      </w:r>
      <w:r w:rsidRPr="00295B38">
        <w:rPr>
          <w:iCs/>
          <w:sz w:val="22"/>
          <w:szCs w:val="22"/>
          <w:lang w:val="id-ID"/>
        </w:rPr>
        <w:t>implisit</w:t>
      </w:r>
      <w:r w:rsidRPr="00295B38">
        <w:rPr>
          <w:sz w:val="22"/>
          <w:szCs w:val="22"/>
          <w:lang w:val="id-ID"/>
        </w:rPr>
        <w:t>). Kecuali bab Pendahuluan dan bab Kesimpulan, penulisan judul-judul bab sebaiknya eksplisit menyesuaikan isinya. Tidak har</w:t>
      </w:r>
      <w:r w:rsidR="00FB64FF" w:rsidRPr="00295B38">
        <w:rPr>
          <w:sz w:val="22"/>
          <w:szCs w:val="22"/>
          <w:lang w:val="id-ID"/>
        </w:rPr>
        <w:t>us implisit dinyatakan sebagai d</w:t>
      </w:r>
      <w:r w:rsidRPr="00295B38">
        <w:rPr>
          <w:sz w:val="22"/>
          <w:szCs w:val="22"/>
          <w:lang w:val="id-ID"/>
        </w:rPr>
        <w:t xml:space="preserve">asar </w:t>
      </w:r>
      <w:r w:rsidR="00FB64FF" w:rsidRPr="00295B38">
        <w:rPr>
          <w:sz w:val="22"/>
          <w:szCs w:val="22"/>
          <w:lang w:val="en-US"/>
        </w:rPr>
        <w:t>t</w:t>
      </w:r>
      <w:r w:rsidR="00FB64FF" w:rsidRPr="00295B38">
        <w:rPr>
          <w:sz w:val="22"/>
          <w:szCs w:val="22"/>
          <w:lang w:val="id-ID"/>
        </w:rPr>
        <w:t>eori, p</w:t>
      </w:r>
      <w:r w:rsidRPr="00295B38">
        <w:rPr>
          <w:sz w:val="22"/>
          <w:szCs w:val="22"/>
          <w:lang w:val="id-ID"/>
        </w:rPr>
        <w:t>erancangan, dan sebagainya.</w:t>
      </w:r>
    </w:p>
    <w:p w14:paraId="5AAFE7EE" w14:textId="6CABF193" w:rsidR="003D66E2" w:rsidRPr="00295B38" w:rsidRDefault="003D66E2" w:rsidP="00CC10E6">
      <w:pPr>
        <w:pStyle w:val="Body"/>
        <w:rPr>
          <w:b/>
          <w:sz w:val="22"/>
          <w:szCs w:val="22"/>
          <w:lang w:val="en-US" w:eastAsia="id-ID"/>
        </w:rPr>
      </w:pPr>
      <w:r w:rsidRPr="00295B38">
        <w:rPr>
          <w:sz w:val="22"/>
          <w:szCs w:val="22"/>
          <w:lang w:val="en-US"/>
        </w:rPr>
        <w:t xml:space="preserve">Isi </w:t>
      </w:r>
      <w:proofErr w:type="spellStart"/>
      <w:r w:rsidRPr="00295B38">
        <w:rPr>
          <w:sz w:val="22"/>
          <w:szCs w:val="22"/>
          <w:lang w:val="en-US"/>
        </w:rPr>
        <w:t>pendahuluan</w:t>
      </w:r>
      <w:proofErr w:type="spellEnd"/>
      <w:r w:rsidRPr="00295B38">
        <w:rPr>
          <w:sz w:val="22"/>
          <w:szCs w:val="22"/>
          <w:lang w:val="en-US"/>
        </w:rPr>
        <w:t xml:space="preserve"> umumnya hanya </w:t>
      </w:r>
      <w:proofErr w:type="spellStart"/>
      <w:r w:rsidRPr="00295B38">
        <w:rPr>
          <w:sz w:val="22"/>
          <w:szCs w:val="22"/>
          <w:lang w:val="en-US"/>
        </w:rPr>
        <w:t>mencakup</w:t>
      </w:r>
      <w:proofErr w:type="spellEnd"/>
      <w:r w:rsidRPr="00295B38">
        <w:rPr>
          <w:sz w:val="22"/>
          <w:szCs w:val="22"/>
          <w:lang w:val="en-US"/>
        </w:rPr>
        <w:t xml:space="preserve"> 10-20% </w:t>
      </w:r>
      <w:proofErr w:type="spellStart"/>
      <w:r w:rsidRPr="00295B38">
        <w:rPr>
          <w:sz w:val="22"/>
          <w:szCs w:val="22"/>
          <w:lang w:val="en-US"/>
        </w:rPr>
        <w:t>dari</w:t>
      </w:r>
      <w:proofErr w:type="spellEnd"/>
      <w:r w:rsidRPr="00295B38">
        <w:rPr>
          <w:sz w:val="22"/>
          <w:szCs w:val="22"/>
          <w:lang w:val="en-US"/>
        </w:rPr>
        <w:t xml:space="preserve"> </w:t>
      </w:r>
      <w:proofErr w:type="spellStart"/>
      <w:r w:rsidRPr="00295B38">
        <w:rPr>
          <w:sz w:val="22"/>
          <w:szCs w:val="22"/>
          <w:lang w:val="en-US"/>
        </w:rPr>
        <w:t>keseluruhan</w:t>
      </w:r>
      <w:proofErr w:type="spellEnd"/>
      <w:r w:rsidRPr="00295B38">
        <w:rPr>
          <w:sz w:val="22"/>
          <w:szCs w:val="22"/>
          <w:lang w:val="en-US"/>
        </w:rPr>
        <w:t xml:space="preserve"> paper. </w:t>
      </w:r>
      <w:proofErr w:type="spellStart"/>
      <w:r w:rsidRPr="00295B38">
        <w:rPr>
          <w:sz w:val="22"/>
          <w:szCs w:val="22"/>
          <w:lang w:val="en-US"/>
        </w:rPr>
        <w:t>Jangan</w:t>
      </w:r>
      <w:proofErr w:type="spellEnd"/>
      <w:r w:rsidRPr="00295B38">
        <w:rPr>
          <w:sz w:val="22"/>
          <w:szCs w:val="22"/>
          <w:lang w:val="en-US"/>
        </w:rPr>
        <w:t xml:space="preserve"> </w:t>
      </w:r>
      <w:proofErr w:type="spellStart"/>
      <w:r w:rsidRPr="00295B38">
        <w:rPr>
          <w:sz w:val="22"/>
          <w:szCs w:val="22"/>
          <w:lang w:val="en-US"/>
        </w:rPr>
        <w:t>lupa</w:t>
      </w:r>
      <w:proofErr w:type="spellEnd"/>
      <w:r w:rsidRPr="00295B38">
        <w:rPr>
          <w:sz w:val="22"/>
          <w:szCs w:val="22"/>
          <w:lang w:val="en-US"/>
        </w:rPr>
        <w:t xml:space="preserve"> </w:t>
      </w:r>
      <w:proofErr w:type="spellStart"/>
      <w:r w:rsidRPr="00295B38">
        <w:rPr>
          <w:sz w:val="22"/>
          <w:szCs w:val="22"/>
          <w:lang w:val="en-US"/>
        </w:rPr>
        <w:t>menyertakan</w:t>
      </w:r>
      <w:proofErr w:type="spellEnd"/>
      <w:r w:rsidRPr="00295B38">
        <w:rPr>
          <w:sz w:val="22"/>
          <w:szCs w:val="22"/>
          <w:lang w:val="en-US"/>
        </w:rPr>
        <w:t xml:space="preserve"> tujuan </w:t>
      </w:r>
      <w:proofErr w:type="spellStart"/>
      <w:r w:rsidRPr="00295B38">
        <w:rPr>
          <w:sz w:val="22"/>
          <w:szCs w:val="22"/>
          <w:lang w:val="en-US"/>
        </w:rPr>
        <w:t>dari</w:t>
      </w:r>
      <w:proofErr w:type="spellEnd"/>
      <w:r w:rsidRPr="00295B38">
        <w:rPr>
          <w:sz w:val="22"/>
          <w:szCs w:val="22"/>
          <w:lang w:val="en-US"/>
        </w:rPr>
        <w:t xml:space="preserve"> penelitian yang dilakukan pada paper ini.</w:t>
      </w:r>
    </w:p>
    <w:p w14:paraId="346D7BEE" w14:textId="78B14DB4" w:rsidR="0002195F" w:rsidRPr="00295B38" w:rsidRDefault="003A0024" w:rsidP="008C082C">
      <w:pPr>
        <w:pStyle w:val="Heading1"/>
        <w:rPr>
          <w:sz w:val="22"/>
          <w:szCs w:val="22"/>
        </w:rPr>
      </w:pPr>
      <w:r w:rsidRPr="00295B38">
        <w:rPr>
          <w:sz w:val="22"/>
          <w:szCs w:val="22"/>
          <w:lang w:val="en-US"/>
        </w:rPr>
        <w:t>METODE PENELITIAN</w:t>
      </w:r>
    </w:p>
    <w:p w14:paraId="31D1DC8E" w14:textId="063011BD" w:rsidR="003A0024" w:rsidRPr="00295B38" w:rsidRDefault="003A0024" w:rsidP="003A0024">
      <w:pPr>
        <w:pStyle w:val="Body"/>
        <w:rPr>
          <w:i/>
          <w:sz w:val="22"/>
          <w:szCs w:val="22"/>
        </w:rPr>
      </w:pPr>
      <w:r w:rsidRPr="00295B38">
        <w:rPr>
          <w:sz w:val="22"/>
          <w:szCs w:val="22"/>
        </w:rPr>
        <w:t xml:space="preserve">Isi dari metode penelitian adalah memformulasikan permasalahan yang diteliti dengan lebih rinci (sedapat mungkin ditulis secara matematis) dan menjelaskan metode yang diusulkan. Apabila menggunakan sebuah algoritma, dapat dijelaskan di bagian ini, beserta dengan </w:t>
      </w:r>
      <w:r w:rsidRPr="00295B38">
        <w:rPr>
          <w:i/>
          <w:sz w:val="22"/>
          <w:szCs w:val="22"/>
        </w:rPr>
        <w:t>state of the art</w:t>
      </w:r>
      <w:r w:rsidR="003D66E2" w:rsidRPr="00295B38">
        <w:rPr>
          <w:i/>
          <w:sz w:val="22"/>
          <w:szCs w:val="22"/>
        </w:rPr>
        <w:t>.</w:t>
      </w:r>
    </w:p>
    <w:p w14:paraId="7D252DF6" w14:textId="49E14667" w:rsidR="003D66E2" w:rsidRPr="00295B38" w:rsidRDefault="003D66E2" w:rsidP="003D66E2">
      <w:pPr>
        <w:pStyle w:val="Body"/>
        <w:rPr>
          <w:i/>
          <w:sz w:val="22"/>
          <w:szCs w:val="22"/>
        </w:rPr>
      </w:pPr>
      <w:r w:rsidRPr="00295B38">
        <w:rPr>
          <w:sz w:val="22"/>
          <w:szCs w:val="22"/>
          <w:lang w:val="en-US"/>
        </w:rPr>
        <w:t xml:space="preserve">Isi Metode Penelitian umumnya hanya </w:t>
      </w:r>
      <w:proofErr w:type="spellStart"/>
      <w:r w:rsidRPr="00295B38">
        <w:rPr>
          <w:sz w:val="22"/>
          <w:szCs w:val="22"/>
          <w:lang w:val="en-US"/>
        </w:rPr>
        <w:t>mencakup</w:t>
      </w:r>
      <w:proofErr w:type="spellEnd"/>
      <w:r w:rsidRPr="00295B38">
        <w:rPr>
          <w:sz w:val="22"/>
          <w:szCs w:val="22"/>
          <w:lang w:val="en-US"/>
        </w:rPr>
        <w:t xml:space="preserve"> 20-30% </w:t>
      </w:r>
      <w:proofErr w:type="spellStart"/>
      <w:r w:rsidRPr="00295B38">
        <w:rPr>
          <w:sz w:val="22"/>
          <w:szCs w:val="22"/>
          <w:lang w:val="en-US"/>
        </w:rPr>
        <w:t>dari</w:t>
      </w:r>
      <w:proofErr w:type="spellEnd"/>
      <w:r w:rsidRPr="00295B38">
        <w:rPr>
          <w:sz w:val="22"/>
          <w:szCs w:val="22"/>
          <w:lang w:val="en-US"/>
        </w:rPr>
        <w:t xml:space="preserve"> </w:t>
      </w:r>
      <w:proofErr w:type="spellStart"/>
      <w:r w:rsidRPr="00295B38">
        <w:rPr>
          <w:sz w:val="22"/>
          <w:szCs w:val="22"/>
          <w:lang w:val="en-US"/>
        </w:rPr>
        <w:t>keseluruhan</w:t>
      </w:r>
      <w:proofErr w:type="spellEnd"/>
      <w:r w:rsidRPr="00295B38">
        <w:rPr>
          <w:sz w:val="22"/>
          <w:szCs w:val="22"/>
          <w:lang w:val="en-US"/>
        </w:rPr>
        <w:t xml:space="preserve"> paper.</w:t>
      </w:r>
    </w:p>
    <w:p w14:paraId="6EDA280C" w14:textId="601759B9" w:rsidR="003A0024" w:rsidRPr="00295B38" w:rsidRDefault="003A0024" w:rsidP="003A0024">
      <w:pPr>
        <w:pStyle w:val="Heading1"/>
        <w:rPr>
          <w:sz w:val="22"/>
          <w:szCs w:val="22"/>
        </w:rPr>
      </w:pPr>
      <w:r w:rsidRPr="00295B38">
        <w:rPr>
          <w:sz w:val="22"/>
          <w:szCs w:val="22"/>
          <w:lang w:val="en-US"/>
        </w:rPr>
        <w:t>HASIL DAN PEMBAHASAN</w:t>
      </w:r>
    </w:p>
    <w:p w14:paraId="73F9C8DD" w14:textId="30104907" w:rsidR="003A0024" w:rsidRPr="00295B38" w:rsidRDefault="003A0024" w:rsidP="003A0024">
      <w:pPr>
        <w:pStyle w:val="Body"/>
        <w:rPr>
          <w:sz w:val="22"/>
          <w:szCs w:val="22"/>
        </w:rPr>
      </w:pPr>
      <w:r w:rsidRPr="00295B38">
        <w:rPr>
          <w:sz w:val="22"/>
          <w:szCs w:val="22"/>
        </w:rPr>
        <w:t xml:space="preserve">Pada bagian ini dapat diuraikan mengenai hasil dari penelitian beserta pengujian yang telah dilakukan. Selain itu, disampaikan juga mengenai pembahasan dari penelitian maupun pengujian yang telah dilakukan. </w:t>
      </w:r>
    </w:p>
    <w:p w14:paraId="7BCE4F6E" w14:textId="0492AE18" w:rsidR="003A0024" w:rsidRPr="00295B38" w:rsidRDefault="003A0024" w:rsidP="003D66E2">
      <w:pPr>
        <w:pStyle w:val="Body"/>
        <w:rPr>
          <w:sz w:val="22"/>
          <w:szCs w:val="22"/>
          <w:lang w:val="en-US"/>
        </w:rPr>
      </w:pPr>
      <w:r w:rsidRPr="00295B38">
        <w:rPr>
          <w:sz w:val="22"/>
          <w:szCs w:val="22"/>
        </w:rPr>
        <w:t xml:space="preserve">Hasil dan pembahasan seharusnya merupakan bab yang paling banyak isinya pada sebuah paper. </w:t>
      </w:r>
      <w:r w:rsidR="003D66E2" w:rsidRPr="00295B38">
        <w:rPr>
          <w:sz w:val="22"/>
          <w:szCs w:val="22"/>
          <w:lang w:val="en-US"/>
        </w:rPr>
        <w:t xml:space="preserve">Isi Hasil dan Pembahasan dapat </w:t>
      </w:r>
      <w:proofErr w:type="spellStart"/>
      <w:r w:rsidR="003D66E2" w:rsidRPr="00295B38">
        <w:rPr>
          <w:sz w:val="22"/>
          <w:szCs w:val="22"/>
          <w:lang w:val="en-US"/>
        </w:rPr>
        <w:t>mencapai</w:t>
      </w:r>
      <w:proofErr w:type="spellEnd"/>
      <w:r w:rsidR="003D66E2" w:rsidRPr="00295B38">
        <w:rPr>
          <w:sz w:val="22"/>
          <w:szCs w:val="22"/>
          <w:lang w:val="en-US"/>
        </w:rPr>
        <w:t xml:space="preserve"> 50-65% </w:t>
      </w:r>
      <w:proofErr w:type="spellStart"/>
      <w:r w:rsidR="003D66E2" w:rsidRPr="00295B38">
        <w:rPr>
          <w:sz w:val="22"/>
          <w:szCs w:val="22"/>
          <w:lang w:val="en-US"/>
        </w:rPr>
        <w:t>dari</w:t>
      </w:r>
      <w:proofErr w:type="spellEnd"/>
      <w:r w:rsidR="003D66E2" w:rsidRPr="00295B38">
        <w:rPr>
          <w:sz w:val="22"/>
          <w:szCs w:val="22"/>
          <w:lang w:val="en-US"/>
        </w:rPr>
        <w:t xml:space="preserve"> </w:t>
      </w:r>
      <w:proofErr w:type="spellStart"/>
      <w:r w:rsidR="003D66E2" w:rsidRPr="00295B38">
        <w:rPr>
          <w:sz w:val="22"/>
          <w:szCs w:val="22"/>
          <w:lang w:val="en-US"/>
        </w:rPr>
        <w:t>keseluruhan</w:t>
      </w:r>
      <w:proofErr w:type="spellEnd"/>
      <w:r w:rsidR="003D66E2" w:rsidRPr="00295B38">
        <w:rPr>
          <w:sz w:val="22"/>
          <w:szCs w:val="22"/>
          <w:lang w:val="en-US"/>
        </w:rPr>
        <w:t xml:space="preserve"> paper.</w:t>
      </w:r>
    </w:p>
    <w:p w14:paraId="54844574" w14:textId="79B68B22" w:rsidR="003D66E2" w:rsidRPr="00295B38" w:rsidRDefault="003D66E2" w:rsidP="003D66E2">
      <w:pPr>
        <w:pStyle w:val="Heading2"/>
        <w:rPr>
          <w:b w:val="0"/>
          <w:sz w:val="22"/>
          <w:szCs w:val="22"/>
          <w:lang w:val="en-US"/>
        </w:rPr>
      </w:pPr>
      <w:r w:rsidRPr="00295B38">
        <w:rPr>
          <w:sz w:val="22"/>
          <w:szCs w:val="22"/>
        </w:rPr>
        <w:t xml:space="preserve">3.1. </w:t>
      </w:r>
      <w:r w:rsidRPr="00295B38">
        <w:rPr>
          <w:sz w:val="22"/>
          <w:szCs w:val="22"/>
          <w:lang w:val="en-US"/>
        </w:rPr>
        <w:t>Contoh Sub-Bab Pertama</w:t>
      </w:r>
    </w:p>
    <w:p w14:paraId="524D0342" w14:textId="1F451349" w:rsidR="003D66E2" w:rsidRPr="00295B38" w:rsidRDefault="003D66E2" w:rsidP="003D66E2">
      <w:pPr>
        <w:pStyle w:val="Body"/>
        <w:rPr>
          <w:color w:val="auto"/>
          <w:sz w:val="22"/>
          <w:szCs w:val="22"/>
          <w:lang w:val="en-US"/>
        </w:rPr>
      </w:pPr>
      <w:r w:rsidRPr="00295B38">
        <w:rPr>
          <w:color w:val="auto"/>
          <w:sz w:val="22"/>
          <w:szCs w:val="22"/>
          <w:lang w:val="en-US"/>
        </w:rPr>
        <w:t xml:space="preserve">Ini merupakan contoh </w:t>
      </w:r>
      <w:proofErr w:type="spellStart"/>
      <w:r w:rsidRPr="00295B38">
        <w:rPr>
          <w:color w:val="auto"/>
          <w:sz w:val="22"/>
          <w:szCs w:val="22"/>
          <w:lang w:val="en-US"/>
        </w:rPr>
        <w:t>penggunaan</w:t>
      </w:r>
      <w:proofErr w:type="spellEnd"/>
      <w:r w:rsidRPr="00295B38">
        <w:rPr>
          <w:color w:val="auto"/>
          <w:sz w:val="22"/>
          <w:szCs w:val="22"/>
          <w:lang w:val="en-US"/>
        </w:rPr>
        <w:t xml:space="preserve"> sub-</w:t>
      </w:r>
      <w:proofErr w:type="spellStart"/>
      <w:r w:rsidRPr="00295B38">
        <w:rPr>
          <w:color w:val="auto"/>
          <w:sz w:val="22"/>
          <w:szCs w:val="22"/>
          <w:lang w:val="en-US"/>
        </w:rPr>
        <w:t>bab</w:t>
      </w:r>
      <w:proofErr w:type="spellEnd"/>
      <w:r w:rsidRPr="00295B38">
        <w:rPr>
          <w:color w:val="auto"/>
          <w:sz w:val="22"/>
          <w:szCs w:val="22"/>
          <w:lang w:val="en-US"/>
        </w:rPr>
        <w:t xml:space="preserve"> pada paper. Sub-</w:t>
      </w:r>
      <w:proofErr w:type="spellStart"/>
      <w:r w:rsidRPr="00295B38">
        <w:rPr>
          <w:color w:val="auto"/>
          <w:sz w:val="22"/>
          <w:szCs w:val="22"/>
          <w:lang w:val="en-US"/>
        </w:rPr>
        <w:t>bab</w:t>
      </w:r>
      <w:proofErr w:type="spellEnd"/>
      <w:r w:rsidRPr="00295B38">
        <w:rPr>
          <w:color w:val="auto"/>
          <w:sz w:val="22"/>
          <w:szCs w:val="22"/>
          <w:lang w:val="en-US"/>
        </w:rPr>
        <w:t xml:space="preserve"> </w:t>
      </w:r>
      <w:proofErr w:type="spellStart"/>
      <w:r w:rsidRPr="00295B38">
        <w:rPr>
          <w:color w:val="auto"/>
          <w:sz w:val="22"/>
          <w:szCs w:val="22"/>
          <w:lang w:val="en-US"/>
        </w:rPr>
        <w:t>diperbolehkan</w:t>
      </w:r>
      <w:proofErr w:type="spellEnd"/>
      <w:r w:rsidRPr="00295B38">
        <w:rPr>
          <w:color w:val="auto"/>
          <w:sz w:val="22"/>
          <w:szCs w:val="22"/>
          <w:lang w:val="en-US"/>
        </w:rPr>
        <w:t xml:space="preserve"> untuk dimasukkan pada semua </w:t>
      </w:r>
      <w:proofErr w:type="spellStart"/>
      <w:r w:rsidRPr="00295B38">
        <w:rPr>
          <w:color w:val="auto"/>
          <w:sz w:val="22"/>
          <w:szCs w:val="22"/>
          <w:lang w:val="en-US"/>
        </w:rPr>
        <w:t>bab</w:t>
      </w:r>
      <w:proofErr w:type="spellEnd"/>
      <w:r w:rsidRPr="00295B38">
        <w:rPr>
          <w:color w:val="auto"/>
          <w:sz w:val="22"/>
          <w:szCs w:val="22"/>
          <w:lang w:val="en-US"/>
        </w:rPr>
        <w:t xml:space="preserve">, </w:t>
      </w:r>
      <w:proofErr w:type="spellStart"/>
      <w:r w:rsidRPr="00295B38">
        <w:rPr>
          <w:color w:val="auto"/>
          <w:sz w:val="22"/>
          <w:szCs w:val="22"/>
          <w:lang w:val="en-US"/>
        </w:rPr>
        <w:t>kecuali</w:t>
      </w:r>
      <w:proofErr w:type="spellEnd"/>
      <w:r w:rsidRPr="00295B38">
        <w:rPr>
          <w:color w:val="auto"/>
          <w:sz w:val="22"/>
          <w:szCs w:val="22"/>
          <w:lang w:val="en-US"/>
        </w:rPr>
        <w:t xml:space="preserve"> di </w:t>
      </w:r>
      <w:proofErr w:type="spellStart"/>
      <w:r w:rsidRPr="00295B38">
        <w:rPr>
          <w:color w:val="auto"/>
          <w:sz w:val="22"/>
          <w:szCs w:val="22"/>
          <w:lang w:val="en-US"/>
        </w:rPr>
        <w:t>kesimpulan</w:t>
      </w:r>
      <w:proofErr w:type="spellEnd"/>
      <w:r w:rsidRPr="00295B38">
        <w:rPr>
          <w:color w:val="auto"/>
          <w:sz w:val="22"/>
          <w:szCs w:val="22"/>
          <w:lang w:val="en-US"/>
        </w:rPr>
        <w:t>.</w:t>
      </w:r>
    </w:p>
    <w:p w14:paraId="72392E24" w14:textId="31F1F361" w:rsidR="003D66E2" w:rsidRPr="00295B38" w:rsidRDefault="003D66E2" w:rsidP="003D66E2">
      <w:pPr>
        <w:pStyle w:val="Heading2"/>
        <w:rPr>
          <w:sz w:val="22"/>
          <w:szCs w:val="22"/>
          <w:lang w:val="en-US"/>
        </w:rPr>
      </w:pPr>
      <w:r w:rsidRPr="00295B38">
        <w:rPr>
          <w:sz w:val="22"/>
          <w:szCs w:val="22"/>
        </w:rPr>
        <w:t xml:space="preserve">3.2. </w:t>
      </w:r>
      <w:r w:rsidRPr="00295B38">
        <w:rPr>
          <w:sz w:val="22"/>
          <w:szCs w:val="22"/>
          <w:lang w:val="en-US"/>
        </w:rPr>
        <w:t xml:space="preserve">Contoh Sub-Bab </w:t>
      </w:r>
      <w:proofErr w:type="spellStart"/>
      <w:r w:rsidRPr="00295B38">
        <w:rPr>
          <w:sz w:val="22"/>
          <w:szCs w:val="22"/>
          <w:lang w:val="en-US"/>
        </w:rPr>
        <w:t>Kedua</w:t>
      </w:r>
      <w:proofErr w:type="spellEnd"/>
    </w:p>
    <w:p w14:paraId="4DEE77D0" w14:textId="11C01C05" w:rsidR="003D66E2" w:rsidRPr="00295B38" w:rsidRDefault="003D66E2" w:rsidP="003D66E2">
      <w:pPr>
        <w:pStyle w:val="Body"/>
        <w:rPr>
          <w:sz w:val="22"/>
          <w:szCs w:val="22"/>
        </w:rPr>
      </w:pPr>
      <w:r w:rsidRPr="00295B38">
        <w:rPr>
          <w:sz w:val="22"/>
          <w:szCs w:val="22"/>
        </w:rPr>
        <w:t>Ini merupakan contoh sub-bab kedua.</w:t>
      </w:r>
      <w:r w:rsidR="00367E2E" w:rsidRPr="00295B38">
        <w:rPr>
          <w:sz w:val="22"/>
          <w:szCs w:val="22"/>
        </w:rPr>
        <w:t xml:space="preserve"> Isinya dapat disesuaikan dengan kebutuhan.</w:t>
      </w:r>
    </w:p>
    <w:p w14:paraId="2148A101" w14:textId="0A9E0E59" w:rsidR="00367E2E" w:rsidRPr="00295B38" w:rsidRDefault="00367E2E" w:rsidP="00367E2E">
      <w:pPr>
        <w:pStyle w:val="Heading1"/>
        <w:rPr>
          <w:sz w:val="22"/>
          <w:szCs w:val="22"/>
        </w:rPr>
      </w:pPr>
      <w:r w:rsidRPr="00295B38">
        <w:rPr>
          <w:sz w:val="22"/>
          <w:szCs w:val="22"/>
          <w:lang w:val="en-US"/>
        </w:rPr>
        <w:t>BAB LAIN</w:t>
      </w:r>
    </w:p>
    <w:p w14:paraId="6C8C0521" w14:textId="5C702AE7" w:rsidR="00367E2E" w:rsidRPr="00295B38" w:rsidRDefault="00367E2E" w:rsidP="00367E2E">
      <w:pPr>
        <w:pStyle w:val="Body"/>
        <w:rPr>
          <w:sz w:val="22"/>
          <w:szCs w:val="22"/>
        </w:rPr>
      </w:pPr>
      <w:r w:rsidRPr="00295B38">
        <w:rPr>
          <w:sz w:val="22"/>
          <w:szCs w:val="22"/>
        </w:rPr>
        <w:t>Dipersilakan untuk menambah bab sesuai dengan kebutuhan.</w:t>
      </w:r>
    </w:p>
    <w:p w14:paraId="58F2D00E" w14:textId="6811E7C7" w:rsidR="00A903DC" w:rsidRPr="00295B38" w:rsidRDefault="00CF19EE" w:rsidP="00A903DC">
      <w:pPr>
        <w:pStyle w:val="Heading1"/>
        <w:rPr>
          <w:sz w:val="22"/>
          <w:szCs w:val="22"/>
        </w:rPr>
      </w:pPr>
      <w:r w:rsidRPr="00295B38">
        <w:rPr>
          <w:sz w:val="22"/>
          <w:szCs w:val="22"/>
          <w:lang w:val="en-US"/>
        </w:rPr>
        <w:t>KESIMPULAN</w:t>
      </w:r>
    </w:p>
    <w:p w14:paraId="61CD069B" w14:textId="493911E0" w:rsidR="00A903DC" w:rsidRPr="00295B38" w:rsidRDefault="00A903DC" w:rsidP="00A903DC">
      <w:pPr>
        <w:pStyle w:val="Body"/>
        <w:rPr>
          <w:sz w:val="22"/>
          <w:szCs w:val="22"/>
        </w:rPr>
      </w:pPr>
      <w:r w:rsidRPr="00295B38">
        <w:rPr>
          <w:sz w:val="22"/>
          <w:szCs w:val="22"/>
        </w:rPr>
        <w:t>Kesimpulan merupakan inti dari keseluruhan paper. Dibuat dalam bentuk paragraph, dan tidak dalam bentuk list. Kesimpulan tidak mengulang kalimat yang ada di dalam abstrak.</w:t>
      </w:r>
    </w:p>
    <w:p w14:paraId="7E4E60AA" w14:textId="0199E460" w:rsidR="00766304" w:rsidRPr="00295B38" w:rsidRDefault="00062718" w:rsidP="00062718">
      <w:pPr>
        <w:pStyle w:val="Heading1"/>
        <w:numPr>
          <w:ilvl w:val="0"/>
          <w:numId w:val="0"/>
        </w:numPr>
        <w:ind w:left="360" w:hanging="360"/>
        <w:rPr>
          <w:sz w:val="22"/>
          <w:szCs w:val="22"/>
        </w:rPr>
      </w:pPr>
      <w:r w:rsidRPr="00295B38">
        <w:rPr>
          <w:sz w:val="22"/>
          <w:szCs w:val="22"/>
          <w:lang w:val="en-US"/>
        </w:rPr>
        <w:t>DAFTAR PUSTAKA</w:t>
      </w:r>
    </w:p>
    <w:p w14:paraId="1FDF60EE" w14:textId="03F875FF" w:rsidR="00766304" w:rsidRPr="00295B38" w:rsidRDefault="00766304" w:rsidP="00766304">
      <w:pPr>
        <w:pStyle w:val="Body"/>
        <w:rPr>
          <w:sz w:val="22"/>
          <w:szCs w:val="22"/>
        </w:rPr>
      </w:pPr>
      <w:r w:rsidRPr="00295B38">
        <w:rPr>
          <w:sz w:val="22"/>
          <w:szCs w:val="22"/>
        </w:rPr>
        <w:t>Sumber pustaka/rujukan sedapat mungkin merupakan pustaka-pustaka terbitan 5 tahun terakhir</w:t>
      </w:r>
      <w:r w:rsidR="00062718" w:rsidRPr="00295B38">
        <w:rPr>
          <w:sz w:val="22"/>
          <w:szCs w:val="22"/>
        </w:rPr>
        <w:t>, kecuali untuk daftar pustaka buku/primer</w:t>
      </w:r>
      <w:r w:rsidRPr="00295B38">
        <w:rPr>
          <w:sz w:val="22"/>
          <w:szCs w:val="22"/>
        </w:rPr>
        <w:t xml:space="preserve">. </w:t>
      </w:r>
      <w:r w:rsidR="0046695F" w:rsidRPr="00295B38">
        <w:rPr>
          <w:sz w:val="22"/>
          <w:szCs w:val="22"/>
        </w:rPr>
        <w:t xml:space="preserve">Jumlah </w:t>
      </w:r>
      <w:r w:rsidR="007302EA" w:rsidRPr="00295B38">
        <w:rPr>
          <w:sz w:val="22"/>
          <w:szCs w:val="22"/>
        </w:rPr>
        <w:t>daftar pustaka minimal adalah 10</w:t>
      </w:r>
      <w:r w:rsidR="0046695F" w:rsidRPr="00295B38">
        <w:rPr>
          <w:sz w:val="22"/>
          <w:szCs w:val="22"/>
        </w:rPr>
        <w:t xml:space="preserve"> daftar pustaka. </w:t>
      </w:r>
      <w:r w:rsidRPr="00295B38">
        <w:rPr>
          <w:sz w:val="22"/>
          <w:szCs w:val="22"/>
        </w:rPr>
        <w:t>Pustaka yang diutamakan adalah naskah-naskah penelitian dalam jurnal, konferensi dan/atau majalah ilmiah</w:t>
      </w:r>
      <w:r w:rsidR="00062718" w:rsidRPr="00295B38">
        <w:rPr>
          <w:sz w:val="22"/>
          <w:szCs w:val="22"/>
        </w:rPr>
        <w:t xml:space="preserve"> terkini</w:t>
      </w:r>
      <w:r w:rsidRPr="00295B38">
        <w:rPr>
          <w:sz w:val="22"/>
          <w:szCs w:val="22"/>
        </w:rPr>
        <w:t xml:space="preserve">. Pustaka lain dapat berupa buku teks atau laporan penelitian (termasuk Skripsi/Tugas Akhir, Tesis, dan Disertasi), akan tetapi diusahakan tidak melebihi 20% dari seluruh jumlah sumber pustaka. </w:t>
      </w:r>
    </w:p>
    <w:p w14:paraId="2D6FAC12" w14:textId="5980ECE2" w:rsidR="00766304" w:rsidRPr="00295B38" w:rsidRDefault="00AC7980" w:rsidP="0046695F">
      <w:pPr>
        <w:pStyle w:val="Body"/>
        <w:rPr>
          <w:sz w:val="22"/>
          <w:szCs w:val="22"/>
        </w:rPr>
      </w:pPr>
      <w:r w:rsidRPr="00295B38">
        <w:rPr>
          <w:sz w:val="22"/>
          <w:szCs w:val="22"/>
        </w:rPr>
        <w:lastRenderedPageBreak/>
        <w:t>Penulisan daftar pustaka menggunakan Format</w:t>
      </w:r>
      <w:r w:rsidR="00531F38" w:rsidRPr="00295B38">
        <w:rPr>
          <w:sz w:val="22"/>
          <w:szCs w:val="22"/>
        </w:rPr>
        <w:t xml:space="preserve"> APA 7th Edition</w:t>
      </w:r>
      <w:r w:rsidRPr="00295B38">
        <w:rPr>
          <w:sz w:val="22"/>
          <w:szCs w:val="22"/>
        </w:rPr>
        <w:t xml:space="preserve"> dengan</w:t>
      </w:r>
      <w:r w:rsidR="00531F38" w:rsidRPr="00295B38">
        <w:rPr>
          <w:sz w:val="22"/>
          <w:szCs w:val="22"/>
        </w:rPr>
        <w:t xml:space="preserve"> menyebutkan nama penulis disertai tahun publikasi</w:t>
      </w:r>
      <w:r w:rsidRPr="00295B38">
        <w:rPr>
          <w:sz w:val="22"/>
          <w:szCs w:val="22"/>
        </w:rPr>
        <w:t>.</w:t>
      </w:r>
      <w:r w:rsidR="00DA503B" w:rsidRPr="00295B38">
        <w:rPr>
          <w:sz w:val="22"/>
          <w:szCs w:val="22"/>
        </w:rPr>
        <w:t xml:space="preserve"> Sumber pustaka yang ditulis dalam daftar pustaka sebelumnya harus pernah diacu dalam naskah, ditulis berurutan</w:t>
      </w:r>
      <w:r w:rsidR="009B6A86" w:rsidRPr="00295B38">
        <w:rPr>
          <w:sz w:val="22"/>
          <w:szCs w:val="22"/>
        </w:rPr>
        <w:t>.</w:t>
      </w:r>
      <w:r w:rsidRPr="00295B38">
        <w:rPr>
          <w:sz w:val="22"/>
          <w:szCs w:val="22"/>
        </w:rPr>
        <w:t xml:space="preserve"> Disarankan menggu</w:t>
      </w:r>
      <w:r w:rsidR="00772E55" w:rsidRPr="00295B38">
        <w:rPr>
          <w:sz w:val="22"/>
          <w:szCs w:val="22"/>
        </w:rPr>
        <w:t>nakan tools seperti Mendeley, Z</w:t>
      </w:r>
      <w:r w:rsidRPr="00295B38">
        <w:rPr>
          <w:sz w:val="22"/>
          <w:szCs w:val="22"/>
        </w:rPr>
        <w:t>oter</w:t>
      </w:r>
      <w:r w:rsidR="009D71E2" w:rsidRPr="00295B38">
        <w:rPr>
          <w:sz w:val="22"/>
          <w:szCs w:val="22"/>
        </w:rPr>
        <w:t xml:space="preserve">o maupun </w:t>
      </w:r>
      <w:r w:rsidR="009D71E2" w:rsidRPr="00295B38">
        <w:rPr>
          <w:i/>
          <w:sz w:val="22"/>
          <w:szCs w:val="22"/>
        </w:rPr>
        <w:t>reference management tools</w:t>
      </w:r>
      <w:r w:rsidRPr="00295B38">
        <w:rPr>
          <w:sz w:val="22"/>
          <w:szCs w:val="22"/>
        </w:rPr>
        <w:t xml:space="preserve"> yang lain.</w:t>
      </w:r>
    </w:p>
    <w:p w14:paraId="420C894C" w14:textId="77777777" w:rsidR="00531F38" w:rsidRPr="00295B38" w:rsidRDefault="00531F38" w:rsidP="0046695F">
      <w:pPr>
        <w:pStyle w:val="Body"/>
        <w:rPr>
          <w:sz w:val="22"/>
          <w:szCs w:val="22"/>
        </w:rPr>
      </w:pPr>
    </w:p>
    <w:p w14:paraId="3171B662" w14:textId="77777777" w:rsidR="003A0024" w:rsidRPr="00295B38" w:rsidRDefault="003A0024" w:rsidP="009B6A86">
      <w:pPr>
        <w:pStyle w:val="Heading1"/>
        <w:numPr>
          <w:ilvl w:val="0"/>
          <w:numId w:val="0"/>
        </w:numPr>
        <w:ind w:left="360" w:hanging="360"/>
        <w:rPr>
          <w:sz w:val="22"/>
          <w:szCs w:val="22"/>
        </w:rPr>
      </w:pPr>
      <w:r w:rsidRPr="00295B38">
        <w:rPr>
          <w:sz w:val="22"/>
          <w:szCs w:val="22"/>
        </w:rPr>
        <w:t>PERSAMAAN MATEMATIKA</w:t>
      </w:r>
    </w:p>
    <w:p w14:paraId="726EAAE2" w14:textId="77777777" w:rsidR="003A0024" w:rsidRPr="00295B38" w:rsidRDefault="003A0024" w:rsidP="003A0024">
      <w:pPr>
        <w:pStyle w:val="Body"/>
        <w:rPr>
          <w:sz w:val="22"/>
          <w:szCs w:val="22"/>
        </w:rPr>
      </w:pPr>
      <w:r w:rsidRPr="00295B38">
        <w:rPr>
          <w:sz w:val="22"/>
          <w:szCs w:val="22"/>
        </w:rPr>
        <w:t xml:space="preserve">Semua rumus atau persamaan ditulis dengan menggunakan </w:t>
      </w:r>
      <w:r w:rsidRPr="00295B38">
        <w:rPr>
          <w:i/>
          <w:sz w:val="22"/>
          <w:szCs w:val="22"/>
        </w:rPr>
        <w:t>equation editor</w:t>
      </w:r>
      <w:r w:rsidRPr="00295B38">
        <w:rPr>
          <w:sz w:val="22"/>
          <w:szCs w:val="22"/>
        </w:rPr>
        <w:t xml:space="preserve"> atau </w:t>
      </w:r>
      <w:r w:rsidRPr="00295B38">
        <w:rPr>
          <w:i/>
          <w:sz w:val="22"/>
          <w:szCs w:val="22"/>
        </w:rPr>
        <w:t>Math Type</w:t>
      </w:r>
      <w:r w:rsidRPr="00295B38">
        <w:rPr>
          <w:sz w:val="22"/>
          <w:szCs w:val="22"/>
        </w:rPr>
        <w:t xml:space="preserve"> (</w:t>
      </w:r>
      <w:hyperlink r:id="rId10" w:history="1">
        <w:r w:rsidRPr="00295B38">
          <w:rPr>
            <w:rStyle w:val="Hyperlink"/>
            <w:sz w:val="22"/>
            <w:szCs w:val="22"/>
          </w:rPr>
          <w:t>http://www.mathtype.com</w:t>
        </w:r>
      </w:hyperlink>
      <w:r w:rsidRPr="00295B38">
        <w:rPr>
          <w:sz w:val="22"/>
          <w:szCs w:val="22"/>
        </w:rPr>
        <w:t>). Penulisan persamaan dimulai pada batas kiri, rata dengan kalimat tepat diatasnya. Jarak baris yang digunakan antara persamaan dengan kalimat diatasnya dan dibawahnya adalah 1,5 (satu setengah) spasi.</w:t>
      </w:r>
    </w:p>
    <w:p w14:paraId="183B36D9" w14:textId="2C4479FD" w:rsidR="00E80496" w:rsidRPr="00295B38" w:rsidRDefault="004424DB" w:rsidP="001C2924">
      <w:pPr>
        <w:pStyle w:val="Body"/>
        <w:rPr>
          <w:sz w:val="22"/>
          <w:szCs w:val="22"/>
          <w:lang w:val="en-US"/>
        </w:rPr>
      </w:pPr>
      <w:r w:rsidRPr="00295B38">
        <w:rPr>
          <w:sz w:val="22"/>
          <w:szCs w:val="22"/>
        </w:rPr>
        <w:t>Persamaan matematika harus diberi nomor urut dalam kurung biasa dan harus diacu dalam tulisan.</w:t>
      </w:r>
      <w:r w:rsidR="001C2924" w:rsidRPr="00295B38">
        <w:rPr>
          <w:sz w:val="22"/>
          <w:szCs w:val="22"/>
        </w:rPr>
        <w:t xml:space="preserve"> </w:t>
      </w:r>
      <w:r w:rsidRPr="00295B38">
        <w:rPr>
          <w:sz w:val="22"/>
          <w:szCs w:val="22"/>
          <w:lang w:val="id-ID"/>
        </w:rPr>
        <w:t xml:space="preserve">Persamaan matematika dinomori dengan angka Arab di dalam tanda kurung buka-tutup pada posisi rata kanan kolom. </w:t>
      </w:r>
      <w:proofErr w:type="spellStart"/>
      <w:r w:rsidR="00381B97" w:rsidRPr="00295B38">
        <w:rPr>
          <w:sz w:val="22"/>
          <w:szCs w:val="22"/>
          <w:lang w:val="en-US"/>
        </w:rPr>
        <w:t>Simbol</w:t>
      </w:r>
      <w:proofErr w:type="spellEnd"/>
      <w:r w:rsidR="00381B97" w:rsidRPr="00295B38">
        <w:rPr>
          <w:sz w:val="22"/>
          <w:szCs w:val="22"/>
          <w:lang w:val="en-US"/>
        </w:rPr>
        <w:t xml:space="preserve"> </w:t>
      </w:r>
      <w:proofErr w:type="spellStart"/>
      <w:r w:rsidR="00381B97" w:rsidRPr="00295B38">
        <w:rPr>
          <w:sz w:val="22"/>
          <w:szCs w:val="22"/>
          <w:lang w:val="en-US"/>
        </w:rPr>
        <w:t>didalam</w:t>
      </w:r>
      <w:proofErr w:type="spellEnd"/>
      <w:r w:rsidR="00381B97" w:rsidRPr="00295B38">
        <w:rPr>
          <w:sz w:val="22"/>
          <w:szCs w:val="22"/>
          <w:lang w:val="en-US"/>
        </w:rPr>
        <w:t xml:space="preserve"> </w:t>
      </w:r>
      <w:proofErr w:type="spellStart"/>
      <w:r w:rsidR="00381B97" w:rsidRPr="00295B38">
        <w:rPr>
          <w:sz w:val="22"/>
          <w:szCs w:val="22"/>
          <w:lang w:val="en-US"/>
        </w:rPr>
        <w:t>persamaan</w:t>
      </w:r>
      <w:proofErr w:type="spellEnd"/>
      <w:r w:rsidR="00381B97" w:rsidRPr="00295B38">
        <w:rPr>
          <w:sz w:val="22"/>
          <w:szCs w:val="22"/>
          <w:lang w:val="en-US"/>
        </w:rPr>
        <w:t xml:space="preserve"> harus </w:t>
      </w:r>
      <w:proofErr w:type="spellStart"/>
      <w:r w:rsidR="00381B97" w:rsidRPr="00295B38">
        <w:rPr>
          <w:sz w:val="22"/>
          <w:szCs w:val="22"/>
          <w:lang w:val="en-US"/>
        </w:rPr>
        <w:t>didefinisikan</w:t>
      </w:r>
      <w:proofErr w:type="spellEnd"/>
      <w:r w:rsidR="00381B97" w:rsidRPr="00295B38">
        <w:rPr>
          <w:sz w:val="22"/>
          <w:szCs w:val="22"/>
          <w:lang w:val="en-US"/>
        </w:rPr>
        <w:t xml:space="preserve"> dan dapat dituliskan sebelum atau setelah </w:t>
      </w:r>
      <w:proofErr w:type="spellStart"/>
      <w:r w:rsidR="00381B97" w:rsidRPr="00295B38">
        <w:rPr>
          <w:sz w:val="22"/>
          <w:szCs w:val="22"/>
          <w:lang w:val="en-US"/>
        </w:rPr>
        <w:t>persamaan</w:t>
      </w:r>
      <w:proofErr w:type="spellEnd"/>
      <w:r w:rsidR="00381B97" w:rsidRPr="00295B38">
        <w:rPr>
          <w:sz w:val="22"/>
          <w:szCs w:val="22"/>
          <w:lang w:val="en-US"/>
        </w:rPr>
        <w:t>.</w:t>
      </w:r>
      <w:r w:rsidR="00B56790" w:rsidRPr="00295B38">
        <w:rPr>
          <w:sz w:val="22"/>
          <w:szCs w:val="22"/>
          <w:lang w:val="en-US"/>
        </w:rPr>
        <w:t xml:space="preserve"> </w:t>
      </w:r>
      <w:proofErr w:type="spellStart"/>
      <w:r w:rsidR="00E80496" w:rsidRPr="00295B38">
        <w:rPr>
          <w:sz w:val="22"/>
          <w:szCs w:val="22"/>
          <w:lang w:val="en-US"/>
        </w:rPr>
        <w:t>Persamaan</w:t>
      </w:r>
      <w:proofErr w:type="spellEnd"/>
      <w:r w:rsidR="00E80496" w:rsidRPr="00295B38">
        <w:rPr>
          <w:sz w:val="22"/>
          <w:szCs w:val="22"/>
          <w:lang w:val="en-US"/>
        </w:rPr>
        <w:t xml:space="preserve"> tidak boleh dibuat </w:t>
      </w:r>
      <w:proofErr w:type="spellStart"/>
      <w:r w:rsidR="00E80496" w:rsidRPr="00295B38">
        <w:rPr>
          <w:sz w:val="22"/>
          <w:szCs w:val="22"/>
          <w:lang w:val="en-US"/>
        </w:rPr>
        <w:t>dalam</w:t>
      </w:r>
      <w:proofErr w:type="spellEnd"/>
      <w:r w:rsidR="00E80496" w:rsidRPr="00295B38">
        <w:rPr>
          <w:sz w:val="22"/>
          <w:szCs w:val="22"/>
          <w:lang w:val="en-US"/>
        </w:rPr>
        <w:t xml:space="preserve"> bentuk </w:t>
      </w:r>
      <w:proofErr w:type="spellStart"/>
      <w:r w:rsidR="00E80496" w:rsidRPr="00295B38">
        <w:rPr>
          <w:i/>
          <w:sz w:val="22"/>
          <w:szCs w:val="22"/>
          <w:lang w:val="en-US"/>
        </w:rPr>
        <w:t>screenshoot</w:t>
      </w:r>
      <w:proofErr w:type="spellEnd"/>
      <w:r w:rsidR="007452C4" w:rsidRPr="00295B38">
        <w:rPr>
          <w:i/>
          <w:sz w:val="22"/>
          <w:szCs w:val="22"/>
          <w:lang w:val="en-US"/>
        </w:rPr>
        <w:t>/images</w:t>
      </w:r>
      <w:r w:rsidR="00E80496" w:rsidRPr="00295B38">
        <w:rPr>
          <w:sz w:val="22"/>
          <w:szCs w:val="22"/>
          <w:lang w:val="en-US"/>
        </w:rPr>
        <w:t>.</w:t>
      </w:r>
    </w:p>
    <w:p w14:paraId="6FD5FC82" w14:textId="1CC3A26F" w:rsidR="004424DB" w:rsidRPr="00295B38" w:rsidRDefault="00B56790" w:rsidP="001C2924">
      <w:pPr>
        <w:pStyle w:val="Body"/>
        <w:rPr>
          <w:sz w:val="22"/>
          <w:szCs w:val="22"/>
          <w:lang w:val="en-US"/>
        </w:rPr>
      </w:pPr>
      <w:proofErr w:type="spellStart"/>
      <w:r w:rsidRPr="00295B38">
        <w:rPr>
          <w:sz w:val="22"/>
          <w:szCs w:val="22"/>
          <w:lang w:val="en-US"/>
        </w:rPr>
        <w:t>Persamaan</w:t>
      </w:r>
      <w:proofErr w:type="spellEnd"/>
      <w:r w:rsidRPr="00295B38">
        <w:rPr>
          <w:sz w:val="22"/>
          <w:szCs w:val="22"/>
          <w:lang w:val="en-US"/>
        </w:rPr>
        <w:t xml:space="preserve"> (1) merupakan contoh </w:t>
      </w:r>
      <w:proofErr w:type="spellStart"/>
      <w:r w:rsidRPr="00295B38">
        <w:rPr>
          <w:sz w:val="22"/>
          <w:szCs w:val="22"/>
          <w:lang w:val="en-US"/>
        </w:rPr>
        <w:t>penulisan</w:t>
      </w:r>
      <w:proofErr w:type="spellEnd"/>
      <w:r w:rsidRPr="00295B38">
        <w:rPr>
          <w:sz w:val="22"/>
          <w:szCs w:val="22"/>
          <w:lang w:val="en-US"/>
        </w:rPr>
        <w:t xml:space="preserve"> </w:t>
      </w:r>
      <w:proofErr w:type="spellStart"/>
      <w:r w:rsidRPr="00295B38">
        <w:rPr>
          <w:sz w:val="22"/>
          <w:szCs w:val="22"/>
          <w:lang w:val="en-US"/>
        </w:rPr>
        <w:t>persamaan</w:t>
      </w:r>
      <w:proofErr w:type="spellEnd"/>
      <w:r w:rsidRPr="00295B38">
        <w:rPr>
          <w:sz w:val="22"/>
          <w:szCs w:val="22"/>
          <w:lang w:val="en-US"/>
        </w:rPr>
        <w:t xml:space="preserve"> untuk </w:t>
      </w:r>
      <w:proofErr w:type="spellStart"/>
      <w:r w:rsidRPr="00295B38">
        <w:rPr>
          <w:sz w:val="22"/>
          <w:szCs w:val="22"/>
          <w:lang w:val="en-US"/>
        </w:rPr>
        <w:t>mencari</w:t>
      </w:r>
      <w:proofErr w:type="spellEnd"/>
      <w:r w:rsidRPr="00295B38">
        <w:rPr>
          <w:sz w:val="22"/>
          <w:szCs w:val="22"/>
          <w:lang w:val="en-US"/>
        </w:rPr>
        <w:t xml:space="preserve"> </w:t>
      </w:r>
      <w:proofErr w:type="spellStart"/>
      <w:r w:rsidRPr="00295B38">
        <w:rPr>
          <w:sz w:val="22"/>
          <w:szCs w:val="22"/>
          <w:lang w:val="en-US"/>
        </w:rPr>
        <w:t>frekuensi</w:t>
      </w:r>
      <w:proofErr w:type="spellEnd"/>
      <w:r w:rsidRPr="00295B38">
        <w:rPr>
          <w:sz w:val="22"/>
          <w:szCs w:val="22"/>
          <w:lang w:val="en-US"/>
        </w:rPr>
        <w:t xml:space="preserve"> </w:t>
      </w:r>
      <w:r w:rsidRPr="00295B38">
        <w:rPr>
          <w:i/>
          <w:sz w:val="22"/>
          <w:szCs w:val="22"/>
          <w:lang w:val="en-US"/>
        </w:rPr>
        <w:t>baud rat</w:t>
      </w:r>
      <w:r w:rsidRPr="00295B38">
        <w:rPr>
          <w:sz w:val="22"/>
          <w:szCs w:val="22"/>
          <w:lang w:val="en-US"/>
        </w:rPr>
        <w:t xml:space="preserve">e mode dua pada komunikasi serial </w:t>
      </w:r>
      <w:proofErr w:type="spellStart"/>
      <w:r w:rsidRPr="00295B38">
        <w:rPr>
          <w:sz w:val="22"/>
          <w:szCs w:val="22"/>
          <w:lang w:val="en-US"/>
        </w:rPr>
        <w:t>mikrokontroler</w:t>
      </w:r>
      <w:proofErr w:type="spellEnd"/>
      <w:r w:rsidRPr="00295B38">
        <w:rPr>
          <w:sz w:val="22"/>
          <w:szCs w:val="22"/>
          <w:lang w:val="en-US"/>
        </w:rPr>
        <w:t xml:space="preserve"> 8051.</w:t>
      </w:r>
      <w:r w:rsidR="00E80496" w:rsidRPr="00295B38">
        <w:rPr>
          <w:sz w:val="22"/>
          <w:szCs w:val="22"/>
          <w:lang w:val="en-US"/>
        </w:rPr>
        <w:t xml:space="preserve"> </w:t>
      </w:r>
    </w:p>
    <w:p w14:paraId="7F44F332" w14:textId="77777777" w:rsidR="00B56790" w:rsidRPr="00295B38" w:rsidRDefault="00B56790" w:rsidP="001C2924">
      <w:pPr>
        <w:pStyle w:val="Body"/>
        <w:rPr>
          <w:sz w:val="22"/>
          <w:szCs w:val="22"/>
          <w:lang w:val="en-US"/>
        </w:rPr>
      </w:pPr>
      <w:r w:rsidRPr="00295B38">
        <w:rPr>
          <w:sz w:val="22"/>
          <w:szCs w:val="22"/>
          <w:lang w:val="en-US"/>
        </w:rPr>
        <w:t xml:space="preserve">Pada </w:t>
      </w:r>
      <w:proofErr w:type="spellStart"/>
      <w:r w:rsidRPr="00295B38">
        <w:rPr>
          <w:sz w:val="22"/>
          <w:szCs w:val="22"/>
          <w:lang w:val="en-US"/>
        </w:rPr>
        <w:t>persamaan</w:t>
      </w:r>
      <w:proofErr w:type="spellEnd"/>
      <w:r w:rsidRPr="00295B38">
        <w:rPr>
          <w:sz w:val="22"/>
          <w:szCs w:val="22"/>
          <w:lang w:val="en-US"/>
        </w:rPr>
        <w:t xml:space="preserve"> (1), </w:t>
      </w:r>
      <w:proofErr w:type="spellStart"/>
      <w:r w:rsidRPr="00295B38">
        <w:rPr>
          <w:i/>
          <w:sz w:val="22"/>
          <w:szCs w:val="22"/>
          <w:lang w:val="en-US"/>
        </w:rPr>
        <w:t>f</w:t>
      </w:r>
      <w:r w:rsidRPr="00295B38">
        <w:rPr>
          <w:i/>
          <w:sz w:val="22"/>
          <w:szCs w:val="22"/>
          <w:vertAlign w:val="subscript"/>
          <w:lang w:val="en-US"/>
        </w:rPr>
        <w:t>baud</w:t>
      </w:r>
      <w:proofErr w:type="spellEnd"/>
      <w:r w:rsidRPr="00295B38">
        <w:rPr>
          <w:sz w:val="22"/>
          <w:szCs w:val="22"/>
          <w:lang w:val="en-US"/>
        </w:rPr>
        <w:t xml:space="preserve"> merupakan </w:t>
      </w:r>
      <w:proofErr w:type="spellStart"/>
      <w:r w:rsidRPr="00295B38">
        <w:rPr>
          <w:sz w:val="22"/>
          <w:szCs w:val="22"/>
          <w:lang w:val="en-US"/>
        </w:rPr>
        <w:t>frekuensi</w:t>
      </w:r>
      <w:proofErr w:type="spellEnd"/>
      <w:r w:rsidRPr="00295B38">
        <w:rPr>
          <w:sz w:val="22"/>
          <w:szCs w:val="22"/>
          <w:lang w:val="en-US"/>
        </w:rPr>
        <w:t xml:space="preserve"> </w:t>
      </w:r>
      <w:r w:rsidRPr="00295B38">
        <w:rPr>
          <w:i/>
          <w:sz w:val="22"/>
          <w:szCs w:val="22"/>
          <w:lang w:val="en-US"/>
        </w:rPr>
        <w:t>baud rate</w:t>
      </w:r>
      <w:r w:rsidRPr="00295B38">
        <w:rPr>
          <w:sz w:val="22"/>
          <w:szCs w:val="22"/>
          <w:lang w:val="en-US"/>
        </w:rPr>
        <w:t xml:space="preserve">. </w:t>
      </w:r>
      <w:r w:rsidRPr="00295B38">
        <w:rPr>
          <w:i/>
          <w:sz w:val="22"/>
          <w:szCs w:val="22"/>
          <w:lang w:val="en-US"/>
        </w:rPr>
        <w:t>SMOD</w:t>
      </w:r>
      <w:r w:rsidRPr="00295B38">
        <w:rPr>
          <w:sz w:val="22"/>
          <w:szCs w:val="22"/>
          <w:lang w:val="en-US"/>
        </w:rPr>
        <w:t xml:space="preserve"> adalah bit control </w:t>
      </w:r>
      <w:proofErr w:type="spellStart"/>
      <w:r w:rsidRPr="00295B38">
        <w:rPr>
          <w:sz w:val="22"/>
          <w:szCs w:val="22"/>
          <w:lang w:val="en-US"/>
        </w:rPr>
        <w:t>dalam</w:t>
      </w:r>
      <w:proofErr w:type="spellEnd"/>
      <w:r w:rsidRPr="00295B38">
        <w:rPr>
          <w:sz w:val="22"/>
          <w:szCs w:val="22"/>
          <w:lang w:val="en-US"/>
        </w:rPr>
        <w:t xml:space="preserve"> </w:t>
      </w:r>
      <w:r w:rsidR="001E6858" w:rsidRPr="00295B38">
        <w:rPr>
          <w:i/>
          <w:sz w:val="22"/>
          <w:szCs w:val="22"/>
          <w:lang w:val="en-US"/>
        </w:rPr>
        <w:t xml:space="preserve">PCON </w:t>
      </w:r>
      <w:r w:rsidR="001E6858" w:rsidRPr="00295B38">
        <w:rPr>
          <w:sz w:val="22"/>
          <w:szCs w:val="22"/>
          <w:lang w:val="en-US"/>
        </w:rPr>
        <w:t>(</w:t>
      </w:r>
      <w:r w:rsidR="001E6858" w:rsidRPr="00295B38">
        <w:rPr>
          <w:i/>
          <w:sz w:val="22"/>
          <w:szCs w:val="22"/>
          <w:lang w:val="en-US"/>
        </w:rPr>
        <w:t>Power Mode Control Special Function Register</w:t>
      </w:r>
      <w:r w:rsidR="001E6858" w:rsidRPr="00295B38">
        <w:rPr>
          <w:sz w:val="22"/>
          <w:szCs w:val="22"/>
          <w:lang w:val="en-US"/>
        </w:rPr>
        <w:t xml:space="preserve">), </w:t>
      </w:r>
      <w:proofErr w:type="spellStart"/>
      <w:r w:rsidR="001E6858" w:rsidRPr="00295B38">
        <w:rPr>
          <w:sz w:val="22"/>
          <w:szCs w:val="22"/>
          <w:lang w:val="en-US"/>
        </w:rPr>
        <w:t>sedangkan</w:t>
      </w:r>
      <w:proofErr w:type="spellEnd"/>
      <w:r w:rsidR="001E6858" w:rsidRPr="00295B38">
        <w:rPr>
          <w:sz w:val="22"/>
          <w:szCs w:val="22"/>
          <w:lang w:val="en-US"/>
        </w:rPr>
        <w:t xml:space="preserve"> </w:t>
      </w:r>
      <w:proofErr w:type="spellStart"/>
      <w:r w:rsidR="001E6858" w:rsidRPr="00295B38">
        <w:rPr>
          <w:i/>
          <w:sz w:val="22"/>
          <w:szCs w:val="22"/>
          <w:lang w:val="en-US"/>
        </w:rPr>
        <w:t>f</w:t>
      </w:r>
      <w:r w:rsidR="001E6858" w:rsidRPr="00295B38">
        <w:rPr>
          <w:i/>
          <w:sz w:val="22"/>
          <w:szCs w:val="22"/>
          <w:vertAlign w:val="subscript"/>
          <w:lang w:val="en-US"/>
        </w:rPr>
        <w:t>OSC</w:t>
      </w:r>
      <w:proofErr w:type="spellEnd"/>
      <w:r w:rsidR="001E6858" w:rsidRPr="00295B38">
        <w:rPr>
          <w:sz w:val="22"/>
          <w:szCs w:val="22"/>
          <w:lang w:val="en-US"/>
        </w:rPr>
        <w:t xml:space="preserve"> merupakan </w:t>
      </w:r>
      <w:proofErr w:type="spellStart"/>
      <w:r w:rsidR="001E6858" w:rsidRPr="00295B38">
        <w:rPr>
          <w:sz w:val="22"/>
          <w:szCs w:val="22"/>
          <w:lang w:val="en-US"/>
        </w:rPr>
        <w:t>frekuensi</w:t>
      </w:r>
      <w:proofErr w:type="spellEnd"/>
      <w:r w:rsidR="001E6858" w:rsidRPr="00295B38">
        <w:rPr>
          <w:sz w:val="22"/>
          <w:szCs w:val="22"/>
          <w:lang w:val="en-US"/>
        </w:rPr>
        <w:t xml:space="preserve"> </w:t>
      </w:r>
      <w:r w:rsidR="001E6858" w:rsidRPr="00295B38">
        <w:rPr>
          <w:i/>
          <w:sz w:val="22"/>
          <w:szCs w:val="22"/>
          <w:lang w:val="en-US"/>
        </w:rPr>
        <w:t>oscillator</w:t>
      </w:r>
      <w:r w:rsidR="001E6858" w:rsidRPr="00295B38">
        <w:rPr>
          <w:sz w:val="22"/>
          <w:szCs w:val="22"/>
          <w:lang w:val="en-US"/>
        </w:rPr>
        <w:t xml:space="preserve">/Kristal yang digunakan </w:t>
      </w:r>
      <w:proofErr w:type="spellStart"/>
      <w:r w:rsidR="001E6858" w:rsidRPr="00295B38">
        <w:rPr>
          <w:sz w:val="22"/>
          <w:szCs w:val="22"/>
          <w:lang w:val="en-US"/>
        </w:rPr>
        <w:t>dalam</w:t>
      </w:r>
      <w:proofErr w:type="spellEnd"/>
      <w:r w:rsidR="001E6858" w:rsidRPr="00295B38">
        <w:rPr>
          <w:sz w:val="22"/>
          <w:szCs w:val="22"/>
          <w:lang w:val="en-US"/>
        </w:rPr>
        <w:t xml:space="preserve"> </w:t>
      </w:r>
      <w:proofErr w:type="spellStart"/>
      <w:r w:rsidR="001E6858" w:rsidRPr="00295B38">
        <w:rPr>
          <w:sz w:val="22"/>
          <w:szCs w:val="22"/>
          <w:lang w:val="en-US"/>
        </w:rPr>
        <w:t>rangkaian</w:t>
      </w:r>
      <w:proofErr w:type="spellEnd"/>
      <w:r w:rsidR="001E6858" w:rsidRPr="00295B38">
        <w:rPr>
          <w:sz w:val="22"/>
          <w:szCs w:val="22"/>
          <w:lang w:val="en-US"/>
        </w:rPr>
        <w:t xml:space="preserve"> </w:t>
      </w:r>
      <w:proofErr w:type="spellStart"/>
      <w:r w:rsidR="001E6858" w:rsidRPr="00295B38">
        <w:rPr>
          <w:sz w:val="22"/>
          <w:szCs w:val="22"/>
          <w:lang w:val="en-US"/>
        </w:rPr>
        <w:t>mikrokontroler</w:t>
      </w:r>
      <w:proofErr w:type="spellEnd"/>
      <w:r w:rsidR="001E6858" w:rsidRPr="00295B38">
        <w:rPr>
          <w:sz w:val="22"/>
          <w:szCs w:val="22"/>
          <w:lang w:val="en-US"/>
        </w:rPr>
        <w:t>.</w:t>
      </w:r>
    </w:p>
    <w:p w14:paraId="1332BBA1" w14:textId="77777777" w:rsidR="004424DB" w:rsidRPr="00295B38" w:rsidRDefault="00000000" w:rsidP="00563E65">
      <w:pPr>
        <w:tabs>
          <w:tab w:val="right" w:pos="4140"/>
        </w:tabs>
        <w:spacing w:before="240" w:line="360" w:lineRule="auto"/>
        <w:jc w:val="center"/>
        <w:rPr>
          <w:rFonts w:ascii="Cambria Math" w:hAnsi="Cambria Math"/>
          <w:i/>
          <w:iCs/>
          <w:sz w:val="22"/>
          <w:szCs w:val="22"/>
          <w:lang w:val="id-ID"/>
        </w:rPr>
      </w:pPr>
      <m:oMath>
        <m:sSub>
          <m:sSubPr>
            <m:ctrlPr>
              <w:rPr>
                <w:rFonts w:ascii="Cambria Math" w:hAnsi="Cambria Math"/>
                <w:i/>
                <w:iCs/>
                <w:sz w:val="22"/>
                <w:szCs w:val="22"/>
                <w:lang w:val="id-ID"/>
              </w:rPr>
            </m:ctrlPr>
          </m:sSubPr>
          <m:e>
            <m:r>
              <w:rPr>
                <w:rFonts w:ascii="Cambria Math" w:hAnsi="Cambria Math"/>
                <w:sz w:val="22"/>
                <w:szCs w:val="22"/>
                <w:lang w:val="id-ID"/>
              </w:rPr>
              <m:t>f</m:t>
            </m:r>
          </m:e>
          <m:sub>
            <m:r>
              <w:rPr>
                <w:rFonts w:ascii="Cambria Math" w:hAnsi="Cambria Math"/>
                <w:sz w:val="22"/>
                <w:szCs w:val="22"/>
                <w:lang w:val="id-ID"/>
              </w:rPr>
              <m:t>baud</m:t>
            </m:r>
          </m:sub>
        </m:sSub>
        <m:r>
          <w:rPr>
            <w:rFonts w:ascii="Cambria Math" w:hAnsi="Cambria Math"/>
            <w:sz w:val="22"/>
            <w:szCs w:val="22"/>
            <w:lang w:val="id-ID"/>
          </w:rPr>
          <m:t>=</m:t>
        </m:r>
        <m:f>
          <m:fPr>
            <m:ctrlPr>
              <w:rPr>
                <w:rFonts w:ascii="Cambria Math" w:hAnsi="Cambria Math"/>
                <w:i/>
                <w:iCs/>
                <w:sz w:val="22"/>
                <w:szCs w:val="22"/>
                <w:lang w:val="id-ID"/>
              </w:rPr>
            </m:ctrlPr>
          </m:fPr>
          <m:num>
            <m:sSup>
              <m:sSupPr>
                <m:ctrlPr>
                  <w:rPr>
                    <w:rFonts w:ascii="Cambria Math" w:hAnsi="Cambria Math"/>
                    <w:i/>
                    <w:iCs/>
                    <w:sz w:val="22"/>
                    <w:szCs w:val="22"/>
                    <w:lang w:val="id-ID"/>
                  </w:rPr>
                </m:ctrlPr>
              </m:sSupPr>
              <m:e>
                <m:r>
                  <w:rPr>
                    <w:rFonts w:ascii="Cambria Math" w:hAnsi="Cambria Math"/>
                    <w:sz w:val="22"/>
                    <w:szCs w:val="22"/>
                    <w:lang w:val="id-ID"/>
                  </w:rPr>
                  <m:t>2</m:t>
                </m:r>
              </m:e>
              <m:sup>
                <m:r>
                  <w:rPr>
                    <w:rFonts w:ascii="Cambria Math" w:hAnsi="Cambria Math"/>
                    <w:sz w:val="22"/>
                    <w:szCs w:val="22"/>
                    <w:lang w:val="id-ID"/>
                  </w:rPr>
                  <m:t>SMOD</m:t>
                </m:r>
              </m:sup>
            </m:sSup>
          </m:num>
          <m:den>
            <m:r>
              <w:rPr>
                <w:rFonts w:ascii="Cambria Math" w:hAnsi="Cambria Math"/>
                <w:sz w:val="22"/>
                <w:szCs w:val="22"/>
                <w:lang w:val="id-ID"/>
              </w:rPr>
              <m:t>64</m:t>
            </m:r>
          </m:den>
        </m:f>
        <m:r>
          <w:rPr>
            <w:rFonts w:ascii="Cambria Math" w:hAnsi="Cambria Math"/>
            <w:sz w:val="22"/>
            <w:szCs w:val="22"/>
            <w:lang w:val="id-ID"/>
          </w:rPr>
          <m:t>x</m:t>
        </m:r>
        <m:sSub>
          <m:sSubPr>
            <m:ctrlPr>
              <w:rPr>
                <w:rFonts w:ascii="Cambria Math" w:hAnsi="Cambria Math"/>
                <w:i/>
                <w:iCs/>
                <w:sz w:val="22"/>
                <w:szCs w:val="22"/>
                <w:lang w:val="id-ID"/>
              </w:rPr>
            </m:ctrlPr>
          </m:sSubPr>
          <m:e>
            <m:r>
              <w:rPr>
                <w:rFonts w:ascii="Cambria Math" w:hAnsi="Cambria Math"/>
                <w:sz w:val="22"/>
                <w:szCs w:val="22"/>
                <w:lang w:val="id-ID"/>
              </w:rPr>
              <m:t>f</m:t>
            </m:r>
          </m:e>
          <m:sub>
            <m:r>
              <w:rPr>
                <w:rFonts w:ascii="Cambria Math" w:hAnsi="Cambria Math"/>
                <w:sz w:val="22"/>
                <w:szCs w:val="22"/>
                <w:lang w:val="id-ID"/>
              </w:rPr>
              <m:t>osc</m:t>
            </m:r>
          </m:sub>
        </m:sSub>
      </m:oMath>
      <w:r w:rsidR="004424DB" w:rsidRPr="00295B38">
        <w:rPr>
          <w:rFonts w:ascii="Cambria Math" w:hAnsi="Cambria Math"/>
          <w:i/>
          <w:iCs/>
          <w:sz w:val="22"/>
          <w:szCs w:val="22"/>
          <w:lang w:val="id-ID"/>
        </w:rPr>
        <w:tab/>
      </w:r>
      <w:r w:rsidR="004424DB" w:rsidRPr="00295B38">
        <w:rPr>
          <w:rFonts w:ascii="Cambria Math" w:hAnsi="Cambria Math"/>
          <w:iCs/>
          <w:sz w:val="22"/>
          <w:szCs w:val="22"/>
          <w:lang w:val="id-ID"/>
        </w:rPr>
        <w:t>(1)</w:t>
      </w:r>
    </w:p>
    <w:p w14:paraId="1C54C9B6" w14:textId="77777777" w:rsidR="004424DB" w:rsidRPr="00295B38" w:rsidRDefault="004424DB" w:rsidP="006C3DC0">
      <w:pPr>
        <w:pStyle w:val="Heading1"/>
        <w:numPr>
          <w:ilvl w:val="0"/>
          <w:numId w:val="0"/>
        </w:numPr>
        <w:ind w:left="360" w:hanging="360"/>
        <w:rPr>
          <w:sz w:val="22"/>
          <w:szCs w:val="22"/>
        </w:rPr>
      </w:pPr>
      <w:r w:rsidRPr="00295B38">
        <w:rPr>
          <w:sz w:val="22"/>
          <w:szCs w:val="22"/>
        </w:rPr>
        <w:t>TABEL DAN GAMBAR</w:t>
      </w:r>
    </w:p>
    <w:p w14:paraId="14E9E332" w14:textId="0D456A26" w:rsidR="00812B3C" w:rsidRPr="00295B38" w:rsidRDefault="00674F2E" w:rsidP="004424DB">
      <w:pPr>
        <w:pStyle w:val="Body"/>
        <w:rPr>
          <w:sz w:val="22"/>
          <w:szCs w:val="22"/>
        </w:rPr>
      </w:pPr>
      <w:r w:rsidRPr="00295B38">
        <w:rPr>
          <w:sz w:val="22"/>
          <w:szCs w:val="22"/>
        </w:rPr>
        <w:t>Semua tabel dan gambar harus jelas/tidak kabur/buram. Ukuran huruf pada tabel dan gambar harus dapat dibaca oleh mata normal dengan mudah. Posisi tabel atau gambar disuatu halaman, sebaiknya terletak dibagian atas atau bawah halaman pada tiap kolom.</w:t>
      </w:r>
      <w:r w:rsidR="00A6343B" w:rsidRPr="00295B38">
        <w:rPr>
          <w:sz w:val="22"/>
          <w:szCs w:val="22"/>
        </w:rPr>
        <w:t xml:space="preserve"> </w:t>
      </w:r>
    </w:p>
    <w:p w14:paraId="773D15AD" w14:textId="59EAB749" w:rsidR="00812B3C" w:rsidRPr="00295B38" w:rsidRDefault="00812B3C" w:rsidP="00812B3C">
      <w:pPr>
        <w:pStyle w:val="ICTSAuthorIdentity"/>
        <w:rPr>
          <w:sz w:val="22"/>
          <w:szCs w:val="22"/>
        </w:rPr>
      </w:pPr>
      <w:r w:rsidRPr="00295B38">
        <w:rPr>
          <w:sz w:val="22"/>
          <w:szCs w:val="22"/>
        </w:rPr>
        <w:t>(1 baris kosong, 1</w:t>
      </w:r>
      <w:r w:rsidR="000A6AAD">
        <w:rPr>
          <w:sz w:val="22"/>
          <w:szCs w:val="22"/>
        </w:rPr>
        <w:t>1</w:t>
      </w:r>
      <w:r w:rsidRPr="00295B38">
        <w:rPr>
          <w:sz w:val="22"/>
          <w:szCs w:val="22"/>
        </w:rPr>
        <w:t>pt)</w:t>
      </w:r>
    </w:p>
    <w:p w14:paraId="7D758E1F" w14:textId="77777777" w:rsidR="00812B3C" w:rsidRPr="00295B38" w:rsidRDefault="00812B3C" w:rsidP="00812B3C">
      <w:pPr>
        <w:pStyle w:val="Body"/>
        <w:ind w:firstLine="0"/>
        <w:rPr>
          <w:color w:val="auto"/>
          <w:sz w:val="22"/>
          <w:szCs w:val="22"/>
          <w:lang w:val="en-US"/>
        </w:rPr>
      </w:pPr>
    </w:p>
    <w:p w14:paraId="21DA3A44" w14:textId="310647B8" w:rsidR="00812B3C" w:rsidRPr="00295B38" w:rsidRDefault="00812B3C" w:rsidP="00812B3C">
      <w:pPr>
        <w:jc w:val="center"/>
        <w:rPr>
          <w:sz w:val="22"/>
          <w:szCs w:val="22"/>
        </w:rPr>
      </w:pPr>
      <w:r w:rsidRPr="00295B38">
        <w:rPr>
          <w:sz w:val="22"/>
          <w:szCs w:val="22"/>
          <w:lang w:val="id-ID"/>
        </w:rPr>
        <w:t>Tabel 1. Rancangan Analisis Komputasi</w:t>
      </w:r>
      <w:r w:rsidRPr="00295B38">
        <w:rPr>
          <w:sz w:val="22"/>
          <w:szCs w:val="22"/>
        </w:rPr>
        <w:t xml:space="preserve"> (</w:t>
      </w:r>
      <w:r w:rsidR="000A6AAD">
        <w:rPr>
          <w:sz w:val="22"/>
          <w:szCs w:val="22"/>
        </w:rPr>
        <w:t>11</w:t>
      </w:r>
      <w:r w:rsidRPr="00295B38">
        <w:rPr>
          <w:sz w:val="22"/>
          <w:szCs w:val="22"/>
        </w:rPr>
        <w:t xml:space="preserve">pt, </w:t>
      </w:r>
      <w:proofErr w:type="spellStart"/>
      <w:r w:rsidRPr="00295B38">
        <w:rPr>
          <w:sz w:val="22"/>
          <w:szCs w:val="22"/>
        </w:rPr>
        <w:t>ditengah</w:t>
      </w:r>
      <w:proofErr w:type="spellEnd"/>
      <w:r w:rsidRPr="00295B38">
        <w:rPr>
          <w:sz w:val="22"/>
          <w:szCs w:val="22"/>
        </w:rPr>
        <w:t>)</w:t>
      </w:r>
    </w:p>
    <w:tbl>
      <w:tblPr>
        <w:tblW w:w="2786" w:type="dxa"/>
        <w:jc w:val="center"/>
        <w:tblLook w:val="04A0" w:firstRow="1" w:lastRow="0" w:firstColumn="1" w:lastColumn="0" w:noHBand="0" w:noVBand="1"/>
      </w:tblPr>
      <w:tblGrid>
        <w:gridCol w:w="766"/>
        <w:gridCol w:w="901"/>
        <w:gridCol w:w="1488"/>
      </w:tblGrid>
      <w:tr w:rsidR="00812B3C" w:rsidRPr="00295B38" w14:paraId="7D0A9625" w14:textId="77777777" w:rsidTr="00812B3C">
        <w:trPr>
          <w:trHeight w:val="144"/>
          <w:jc w:val="center"/>
        </w:trPr>
        <w:tc>
          <w:tcPr>
            <w:tcW w:w="666" w:type="dxa"/>
            <w:tcBorders>
              <w:top w:val="single" w:sz="4" w:space="0" w:color="auto"/>
              <w:bottom w:val="single" w:sz="4" w:space="0" w:color="auto"/>
            </w:tcBorders>
            <w:shd w:val="clear" w:color="auto" w:fill="auto"/>
            <w:noWrap/>
            <w:vAlign w:val="center"/>
            <w:hideMark/>
          </w:tcPr>
          <w:p w14:paraId="4BFA180C" w14:textId="77777777" w:rsidR="00812B3C" w:rsidRPr="00295B38" w:rsidRDefault="00812B3C" w:rsidP="00F95F11">
            <w:pPr>
              <w:jc w:val="center"/>
              <w:rPr>
                <w:b/>
                <w:bCs/>
                <w:color w:val="000000"/>
                <w:sz w:val="22"/>
                <w:szCs w:val="22"/>
                <w:lang w:val="id-ID"/>
              </w:rPr>
            </w:pPr>
            <w:r w:rsidRPr="00295B38">
              <w:rPr>
                <w:b/>
                <w:bCs/>
                <w:color w:val="000000"/>
                <w:sz w:val="22"/>
                <w:szCs w:val="22"/>
                <w:lang w:val="id-ID"/>
              </w:rPr>
              <w:t>mesin</w:t>
            </w:r>
          </w:p>
        </w:tc>
        <w:tc>
          <w:tcPr>
            <w:tcW w:w="864" w:type="dxa"/>
            <w:tcBorders>
              <w:top w:val="single" w:sz="4" w:space="0" w:color="auto"/>
              <w:bottom w:val="single" w:sz="4" w:space="0" w:color="auto"/>
            </w:tcBorders>
            <w:shd w:val="clear" w:color="auto" w:fill="auto"/>
            <w:noWrap/>
            <w:vAlign w:val="center"/>
            <w:hideMark/>
          </w:tcPr>
          <w:p w14:paraId="547959ED" w14:textId="77777777" w:rsidR="00812B3C" w:rsidRPr="00295B38" w:rsidRDefault="00812B3C" w:rsidP="00F95F11">
            <w:pPr>
              <w:jc w:val="center"/>
              <w:rPr>
                <w:b/>
                <w:bCs/>
                <w:color w:val="000000"/>
                <w:sz w:val="22"/>
                <w:szCs w:val="22"/>
                <w:lang w:val="id-ID"/>
              </w:rPr>
            </w:pPr>
            <w:r w:rsidRPr="00295B38">
              <w:rPr>
                <w:b/>
                <w:bCs/>
                <w:color w:val="000000"/>
                <w:sz w:val="22"/>
                <w:szCs w:val="22"/>
                <w:lang w:val="id-ID"/>
              </w:rPr>
              <w:t>operasi</w:t>
            </w:r>
          </w:p>
        </w:tc>
        <w:tc>
          <w:tcPr>
            <w:tcW w:w="1256" w:type="dxa"/>
            <w:tcBorders>
              <w:top w:val="single" w:sz="4" w:space="0" w:color="auto"/>
              <w:bottom w:val="single" w:sz="4" w:space="0" w:color="auto"/>
            </w:tcBorders>
            <w:shd w:val="clear" w:color="auto" w:fill="auto"/>
            <w:noWrap/>
            <w:vAlign w:val="center"/>
            <w:hideMark/>
          </w:tcPr>
          <w:p w14:paraId="4E7BC392" w14:textId="77777777" w:rsidR="00812B3C" w:rsidRPr="00295B38" w:rsidRDefault="00812B3C" w:rsidP="00F95F11">
            <w:pPr>
              <w:jc w:val="center"/>
              <w:rPr>
                <w:b/>
                <w:bCs/>
                <w:color w:val="000000"/>
                <w:sz w:val="22"/>
                <w:szCs w:val="22"/>
                <w:lang w:val="id-ID"/>
              </w:rPr>
            </w:pPr>
            <w:r w:rsidRPr="00295B38">
              <w:rPr>
                <w:b/>
                <w:bCs/>
                <w:color w:val="000000"/>
                <w:sz w:val="22"/>
                <w:szCs w:val="22"/>
                <w:lang w:val="id-ID"/>
              </w:rPr>
              <w:t>waktu(menit)</w:t>
            </w:r>
          </w:p>
        </w:tc>
      </w:tr>
      <w:tr w:rsidR="00812B3C" w:rsidRPr="00295B38" w14:paraId="235D4C51" w14:textId="77777777" w:rsidTr="00812B3C">
        <w:trPr>
          <w:trHeight w:val="144"/>
          <w:jc w:val="center"/>
        </w:trPr>
        <w:tc>
          <w:tcPr>
            <w:tcW w:w="666" w:type="dxa"/>
            <w:tcBorders>
              <w:top w:val="single" w:sz="4" w:space="0" w:color="auto"/>
            </w:tcBorders>
            <w:shd w:val="clear" w:color="auto" w:fill="auto"/>
            <w:noWrap/>
            <w:vAlign w:val="center"/>
            <w:hideMark/>
          </w:tcPr>
          <w:p w14:paraId="1A2F0F0B" w14:textId="77777777" w:rsidR="00812B3C" w:rsidRPr="00295B38" w:rsidRDefault="00812B3C" w:rsidP="00F95F11">
            <w:pPr>
              <w:jc w:val="center"/>
              <w:rPr>
                <w:color w:val="000000"/>
                <w:sz w:val="22"/>
                <w:szCs w:val="22"/>
                <w:lang w:val="id-ID"/>
              </w:rPr>
            </w:pPr>
            <w:r w:rsidRPr="00295B38">
              <w:rPr>
                <w:color w:val="000000"/>
                <w:sz w:val="22"/>
                <w:szCs w:val="22"/>
                <w:lang w:val="id-ID"/>
              </w:rPr>
              <w:t>1</w:t>
            </w:r>
          </w:p>
        </w:tc>
        <w:tc>
          <w:tcPr>
            <w:tcW w:w="864" w:type="dxa"/>
            <w:tcBorders>
              <w:top w:val="single" w:sz="4" w:space="0" w:color="auto"/>
            </w:tcBorders>
            <w:shd w:val="clear" w:color="auto" w:fill="auto"/>
            <w:noWrap/>
            <w:vAlign w:val="center"/>
            <w:hideMark/>
          </w:tcPr>
          <w:p w14:paraId="1A60C761" w14:textId="77777777" w:rsidR="00812B3C" w:rsidRPr="00295B38" w:rsidRDefault="00812B3C" w:rsidP="00F95F11">
            <w:pPr>
              <w:jc w:val="center"/>
              <w:rPr>
                <w:color w:val="000000"/>
                <w:sz w:val="22"/>
                <w:szCs w:val="22"/>
                <w:lang w:val="id-ID"/>
              </w:rPr>
            </w:pPr>
            <w:r w:rsidRPr="00295B38">
              <w:rPr>
                <w:color w:val="000000"/>
                <w:sz w:val="22"/>
                <w:szCs w:val="22"/>
                <w:lang w:val="id-ID"/>
              </w:rPr>
              <w:t>5</w:t>
            </w:r>
          </w:p>
        </w:tc>
        <w:tc>
          <w:tcPr>
            <w:tcW w:w="1256" w:type="dxa"/>
            <w:tcBorders>
              <w:top w:val="single" w:sz="4" w:space="0" w:color="auto"/>
            </w:tcBorders>
            <w:shd w:val="clear" w:color="auto" w:fill="auto"/>
            <w:noWrap/>
            <w:vAlign w:val="center"/>
            <w:hideMark/>
          </w:tcPr>
          <w:p w14:paraId="0DCD986D" w14:textId="77777777" w:rsidR="00812B3C" w:rsidRPr="00295B38" w:rsidRDefault="00812B3C" w:rsidP="00F95F11">
            <w:pPr>
              <w:jc w:val="center"/>
              <w:rPr>
                <w:color w:val="000000"/>
                <w:sz w:val="22"/>
                <w:szCs w:val="22"/>
                <w:lang w:val="id-ID"/>
              </w:rPr>
            </w:pPr>
            <w:r w:rsidRPr="00295B38">
              <w:rPr>
                <w:color w:val="000000"/>
                <w:sz w:val="22"/>
                <w:szCs w:val="22"/>
                <w:lang w:val="id-ID"/>
              </w:rPr>
              <w:t>10</w:t>
            </w:r>
          </w:p>
        </w:tc>
      </w:tr>
      <w:tr w:rsidR="00812B3C" w:rsidRPr="00295B38" w14:paraId="5AC345B5" w14:textId="77777777" w:rsidTr="00812B3C">
        <w:trPr>
          <w:trHeight w:val="66"/>
          <w:jc w:val="center"/>
        </w:trPr>
        <w:tc>
          <w:tcPr>
            <w:tcW w:w="666" w:type="dxa"/>
            <w:shd w:val="clear" w:color="auto" w:fill="auto"/>
            <w:noWrap/>
            <w:vAlign w:val="center"/>
            <w:hideMark/>
          </w:tcPr>
          <w:p w14:paraId="4D45742D" w14:textId="77777777" w:rsidR="00812B3C" w:rsidRPr="00295B38" w:rsidRDefault="00812B3C" w:rsidP="00F95F11">
            <w:pPr>
              <w:jc w:val="center"/>
              <w:rPr>
                <w:color w:val="000000"/>
                <w:sz w:val="22"/>
                <w:szCs w:val="22"/>
                <w:lang w:val="id-ID"/>
              </w:rPr>
            </w:pPr>
          </w:p>
        </w:tc>
        <w:tc>
          <w:tcPr>
            <w:tcW w:w="864" w:type="dxa"/>
            <w:shd w:val="clear" w:color="auto" w:fill="auto"/>
            <w:noWrap/>
            <w:vAlign w:val="center"/>
            <w:hideMark/>
          </w:tcPr>
          <w:p w14:paraId="7C86B763" w14:textId="77777777" w:rsidR="00812B3C" w:rsidRPr="00295B38" w:rsidRDefault="00812B3C" w:rsidP="00F95F11">
            <w:pPr>
              <w:jc w:val="center"/>
              <w:rPr>
                <w:color w:val="000000"/>
                <w:sz w:val="22"/>
                <w:szCs w:val="22"/>
                <w:lang w:val="id-ID"/>
              </w:rPr>
            </w:pPr>
            <w:r w:rsidRPr="00295B38">
              <w:rPr>
                <w:color w:val="000000"/>
                <w:sz w:val="22"/>
                <w:szCs w:val="22"/>
                <w:lang w:val="id-ID"/>
              </w:rPr>
              <w:t>4</w:t>
            </w:r>
          </w:p>
        </w:tc>
        <w:tc>
          <w:tcPr>
            <w:tcW w:w="1256" w:type="dxa"/>
            <w:shd w:val="clear" w:color="auto" w:fill="auto"/>
            <w:noWrap/>
            <w:vAlign w:val="center"/>
            <w:hideMark/>
          </w:tcPr>
          <w:p w14:paraId="57365763" w14:textId="77777777" w:rsidR="00812B3C" w:rsidRPr="00295B38" w:rsidRDefault="00812B3C" w:rsidP="00F95F11">
            <w:pPr>
              <w:jc w:val="center"/>
              <w:rPr>
                <w:color w:val="000000"/>
                <w:sz w:val="22"/>
                <w:szCs w:val="22"/>
                <w:lang w:val="id-ID"/>
              </w:rPr>
            </w:pPr>
            <w:r w:rsidRPr="00295B38">
              <w:rPr>
                <w:color w:val="000000"/>
                <w:sz w:val="22"/>
                <w:szCs w:val="22"/>
                <w:lang w:val="id-ID"/>
              </w:rPr>
              <w:t>12</w:t>
            </w:r>
          </w:p>
        </w:tc>
      </w:tr>
      <w:tr w:rsidR="00812B3C" w:rsidRPr="00295B38" w14:paraId="1AE40DCA" w14:textId="77777777" w:rsidTr="00812B3C">
        <w:trPr>
          <w:trHeight w:val="66"/>
          <w:jc w:val="center"/>
        </w:trPr>
        <w:tc>
          <w:tcPr>
            <w:tcW w:w="666" w:type="dxa"/>
            <w:shd w:val="clear" w:color="auto" w:fill="auto"/>
            <w:noWrap/>
            <w:vAlign w:val="center"/>
            <w:hideMark/>
          </w:tcPr>
          <w:p w14:paraId="10561B4E" w14:textId="77777777" w:rsidR="00812B3C" w:rsidRPr="00295B38" w:rsidRDefault="00812B3C" w:rsidP="00F95F11">
            <w:pPr>
              <w:jc w:val="center"/>
              <w:rPr>
                <w:color w:val="000000"/>
                <w:sz w:val="22"/>
                <w:szCs w:val="22"/>
                <w:lang w:val="id-ID"/>
              </w:rPr>
            </w:pPr>
          </w:p>
        </w:tc>
        <w:tc>
          <w:tcPr>
            <w:tcW w:w="864" w:type="dxa"/>
            <w:shd w:val="clear" w:color="auto" w:fill="auto"/>
            <w:noWrap/>
            <w:vAlign w:val="center"/>
            <w:hideMark/>
          </w:tcPr>
          <w:p w14:paraId="52623E0D" w14:textId="77777777" w:rsidR="00812B3C" w:rsidRPr="00295B38" w:rsidRDefault="00812B3C" w:rsidP="00F95F11">
            <w:pPr>
              <w:jc w:val="center"/>
              <w:rPr>
                <w:color w:val="000000"/>
                <w:sz w:val="22"/>
                <w:szCs w:val="22"/>
                <w:lang w:val="id-ID"/>
              </w:rPr>
            </w:pPr>
            <w:r w:rsidRPr="00295B38">
              <w:rPr>
                <w:color w:val="000000"/>
                <w:sz w:val="22"/>
                <w:szCs w:val="22"/>
                <w:lang w:val="id-ID"/>
              </w:rPr>
              <w:t>4</w:t>
            </w:r>
          </w:p>
        </w:tc>
        <w:tc>
          <w:tcPr>
            <w:tcW w:w="1256" w:type="dxa"/>
            <w:shd w:val="clear" w:color="auto" w:fill="auto"/>
            <w:noWrap/>
            <w:vAlign w:val="center"/>
            <w:hideMark/>
          </w:tcPr>
          <w:p w14:paraId="1DF353D6" w14:textId="77777777" w:rsidR="00812B3C" w:rsidRPr="00295B38" w:rsidRDefault="00812B3C" w:rsidP="00F95F11">
            <w:pPr>
              <w:jc w:val="center"/>
              <w:rPr>
                <w:color w:val="000000"/>
                <w:sz w:val="22"/>
                <w:szCs w:val="22"/>
                <w:lang w:val="id-ID"/>
              </w:rPr>
            </w:pPr>
            <w:r w:rsidRPr="00295B38">
              <w:rPr>
                <w:color w:val="000000"/>
                <w:sz w:val="22"/>
                <w:szCs w:val="22"/>
                <w:lang w:val="id-ID"/>
              </w:rPr>
              <w:t>16</w:t>
            </w:r>
          </w:p>
        </w:tc>
      </w:tr>
      <w:tr w:rsidR="00812B3C" w:rsidRPr="00295B38" w14:paraId="44EB95BA" w14:textId="77777777" w:rsidTr="00812B3C">
        <w:trPr>
          <w:trHeight w:val="66"/>
          <w:jc w:val="center"/>
        </w:trPr>
        <w:tc>
          <w:tcPr>
            <w:tcW w:w="666" w:type="dxa"/>
            <w:shd w:val="clear" w:color="auto" w:fill="auto"/>
            <w:noWrap/>
            <w:vAlign w:val="center"/>
          </w:tcPr>
          <w:p w14:paraId="39F1B814" w14:textId="77777777" w:rsidR="00812B3C" w:rsidRPr="00295B38" w:rsidRDefault="00812B3C" w:rsidP="00F95F11">
            <w:pPr>
              <w:jc w:val="center"/>
              <w:rPr>
                <w:color w:val="000000"/>
                <w:sz w:val="22"/>
                <w:szCs w:val="22"/>
                <w:lang w:val="id-ID"/>
              </w:rPr>
            </w:pPr>
            <w:r w:rsidRPr="00295B38">
              <w:rPr>
                <w:color w:val="000000"/>
                <w:sz w:val="22"/>
                <w:szCs w:val="22"/>
                <w:lang w:val="id-ID"/>
              </w:rPr>
              <w:t>2</w:t>
            </w:r>
          </w:p>
        </w:tc>
        <w:tc>
          <w:tcPr>
            <w:tcW w:w="864" w:type="dxa"/>
            <w:shd w:val="clear" w:color="auto" w:fill="auto"/>
            <w:noWrap/>
            <w:vAlign w:val="center"/>
          </w:tcPr>
          <w:p w14:paraId="092FABDD" w14:textId="77777777" w:rsidR="00812B3C" w:rsidRPr="00295B38" w:rsidRDefault="00812B3C" w:rsidP="00F95F11">
            <w:pPr>
              <w:jc w:val="center"/>
              <w:rPr>
                <w:color w:val="000000"/>
                <w:sz w:val="22"/>
                <w:szCs w:val="22"/>
                <w:lang w:val="id-ID"/>
              </w:rPr>
            </w:pPr>
            <w:r w:rsidRPr="00295B38">
              <w:rPr>
                <w:color w:val="000000"/>
                <w:sz w:val="22"/>
                <w:szCs w:val="22"/>
                <w:lang w:val="id-ID"/>
              </w:rPr>
              <w:t>3</w:t>
            </w:r>
          </w:p>
        </w:tc>
        <w:tc>
          <w:tcPr>
            <w:tcW w:w="1256" w:type="dxa"/>
            <w:shd w:val="clear" w:color="auto" w:fill="auto"/>
            <w:noWrap/>
            <w:vAlign w:val="center"/>
          </w:tcPr>
          <w:p w14:paraId="04E0F38A" w14:textId="77777777" w:rsidR="00812B3C" w:rsidRPr="00295B38" w:rsidRDefault="00812B3C" w:rsidP="00F95F11">
            <w:pPr>
              <w:jc w:val="center"/>
              <w:rPr>
                <w:color w:val="000000"/>
                <w:sz w:val="22"/>
                <w:szCs w:val="22"/>
                <w:lang w:val="id-ID"/>
              </w:rPr>
            </w:pPr>
            <w:r w:rsidRPr="00295B38">
              <w:rPr>
                <w:color w:val="000000"/>
                <w:sz w:val="22"/>
                <w:szCs w:val="22"/>
                <w:lang w:val="id-ID"/>
              </w:rPr>
              <w:t>18</w:t>
            </w:r>
          </w:p>
        </w:tc>
      </w:tr>
      <w:tr w:rsidR="00812B3C" w:rsidRPr="00295B38" w14:paraId="30BBB912" w14:textId="77777777" w:rsidTr="00812B3C">
        <w:trPr>
          <w:trHeight w:val="144"/>
          <w:jc w:val="center"/>
        </w:trPr>
        <w:tc>
          <w:tcPr>
            <w:tcW w:w="666" w:type="dxa"/>
            <w:tcBorders>
              <w:bottom w:val="single" w:sz="4" w:space="0" w:color="auto"/>
            </w:tcBorders>
            <w:shd w:val="clear" w:color="auto" w:fill="auto"/>
            <w:noWrap/>
            <w:vAlign w:val="center"/>
            <w:hideMark/>
          </w:tcPr>
          <w:p w14:paraId="1CDBDAF0" w14:textId="77777777" w:rsidR="00812B3C" w:rsidRPr="00295B38" w:rsidRDefault="00812B3C" w:rsidP="00F95F11">
            <w:pPr>
              <w:jc w:val="center"/>
              <w:rPr>
                <w:color w:val="000000"/>
                <w:sz w:val="22"/>
                <w:szCs w:val="22"/>
                <w:lang w:val="id-ID"/>
              </w:rPr>
            </w:pPr>
          </w:p>
        </w:tc>
        <w:tc>
          <w:tcPr>
            <w:tcW w:w="864" w:type="dxa"/>
            <w:tcBorders>
              <w:bottom w:val="single" w:sz="4" w:space="0" w:color="auto"/>
            </w:tcBorders>
            <w:shd w:val="clear" w:color="auto" w:fill="auto"/>
            <w:noWrap/>
            <w:vAlign w:val="center"/>
            <w:hideMark/>
          </w:tcPr>
          <w:p w14:paraId="396ADEE9" w14:textId="77777777" w:rsidR="00812B3C" w:rsidRPr="00295B38" w:rsidRDefault="00812B3C" w:rsidP="00F95F11">
            <w:pPr>
              <w:jc w:val="center"/>
              <w:rPr>
                <w:color w:val="000000"/>
                <w:sz w:val="22"/>
                <w:szCs w:val="22"/>
                <w:lang w:val="id-ID"/>
              </w:rPr>
            </w:pPr>
            <w:r w:rsidRPr="00295B38">
              <w:rPr>
                <w:color w:val="000000"/>
                <w:sz w:val="22"/>
                <w:szCs w:val="22"/>
                <w:lang w:val="id-ID"/>
              </w:rPr>
              <w:t>4</w:t>
            </w:r>
          </w:p>
        </w:tc>
        <w:tc>
          <w:tcPr>
            <w:tcW w:w="1256" w:type="dxa"/>
            <w:tcBorders>
              <w:bottom w:val="single" w:sz="4" w:space="0" w:color="auto"/>
            </w:tcBorders>
            <w:shd w:val="clear" w:color="auto" w:fill="auto"/>
            <w:noWrap/>
            <w:vAlign w:val="center"/>
            <w:hideMark/>
          </w:tcPr>
          <w:p w14:paraId="53F6738D" w14:textId="77777777" w:rsidR="00812B3C" w:rsidRPr="00295B38" w:rsidRDefault="00812B3C" w:rsidP="00F95F11">
            <w:pPr>
              <w:jc w:val="center"/>
              <w:rPr>
                <w:color w:val="000000"/>
                <w:sz w:val="22"/>
                <w:szCs w:val="22"/>
                <w:lang w:val="id-ID"/>
              </w:rPr>
            </w:pPr>
            <w:r w:rsidRPr="00295B38">
              <w:rPr>
                <w:color w:val="000000"/>
                <w:sz w:val="22"/>
                <w:szCs w:val="22"/>
                <w:lang w:val="id-ID"/>
              </w:rPr>
              <w:t>20</w:t>
            </w:r>
          </w:p>
        </w:tc>
      </w:tr>
    </w:tbl>
    <w:p w14:paraId="2CB7C101" w14:textId="0869C923" w:rsidR="00812B3C" w:rsidRPr="00295B38" w:rsidRDefault="00812B3C" w:rsidP="00812B3C">
      <w:pPr>
        <w:pStyle w:val="ICTSAuthorIdentity"/>
        <w:rPr>
          <w:sz w:val="22"/>
          <w:szCs w:val="22"/>
        </w:rPr>
      </w:pPr>
      <w:r w:rsidRPr="00295B38">
        <w:rPr>
          <w:sz w:val="22"/>
          <w:szCs w:val="22"/>
        </w:rPr>
        <w:t>(1 baris kosong, 1</w:t>
      </w:r>
      <w:r w:rsidR="000A6AAD">
        <w:rPr>
          <w:sz w:val="22"/>
          <w:szCs w:val="22"/>
        </w:rPr>
        <w:t>1</w:t>
      </w:r>
      <w:r w:rsidRPr="00295B38">
        <w:rPr>
          <w:sz w:val="22"/>
          <w:szCs w:val="22"/>
        </w:rPr>
        <w:t>pt)</w:t>
      </w:r>
    </w:p>
    <w:p w14:paraId="2074188F" w14:textId="77777777" w:rsidR="00812B3C" w:rsidRPr="00295B38" w:rsidRDefault="00812B3C" w:rsidP="00812B3C">
      <w:pPr>
        <w:pStyle w:val="Body"/>
        <w:rPr>
          <w:sz w:val="22"/>
          <w:szCs w:val="22"/>
        </w:rPr>
      </w:pPr>
    </w:p>
    <w:p w14:paraId="20DEED95" w14:textId="77777777" w:rsidR="00812B3C" w:rsidRPr="00295B38" w:rsidRDefault="00812B3C" w:rsidP="00812B3C">
      <w:pPr>
        <w:pStyle w:val="Body"/>
        <w:ind w:firstLine="0"/>
        <w:jc w:val="center"/>
        <w:rPr>
          <w:sz w:val="22"/>
          <w:szCs w:val="22"/>
          <w:lang w:val="id-ID"/>
        </w:rPr>
      </w:pPr>
      <w:r w:rsidRPr="00295B38">
        <w:rPr>
          <w:noProof/>
          <w:sz w:val="22"/>
          <w:szCs w:val="22"/>
          <w:lang w:val="en-US"/>
        </w:rPr>
        <w:drawing>
          <wp:inline distT="0" distB="0" distL="0" distR="0" wp14:anchorId="5C6BE946" wp14:editId="32E0F9F2">
            <wp:extent cx="2700020" cy="1737360"/>
            <wp:effectExtent l="0" t="0" r="0" b="0"/>
            <wp:docPr id="471" name="Chart 4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4D397C" w14:textId="460463F5" w:rsidR="00812B3C" w:rsidRPr="00295B38" w:rsidRDefault="00812B3C" w:rsidP="00812B3C">
      <w:pPr>
        <w:pStyle w:val="WAYANFigure"/>
        <w:spacing w:before="0" w:line="240" w:lineRule="auto"/>
        <w:rPr>
          <w:rFonts w:ascii="Times New Roman" w:hAnsi="Times New Roman"/>
          <w:sz w:val="22"/>
          <w:szCs w:val="22"/>
          <w:lang w:val="en-US"/>
        </w:rPr>
      </w:pPr>
      <w:r w:rsidRPr="00295B38">
        <w:rPr>
          <w:rFonts w:ascii="Times New Roman" w:hAnsi="Times New Roman"/>
          <w:sz w:val="22"/>
          <w:szCs w:val="22"/>
          <w:lang w:val="id-ID"/>
        </w:rPr>
        <w:t>Gambar 1. Contoh penggunaan gambar</w:t>
      </w:r>
      <w:r w:rsidRPr="00295B38">
        <w:rPr>
          <w:rFonts w:ascii="Times New Roman" w:hAnsi="Times New Roman"/>
          <w:sz w:val="22"/>
          <w:szCs w:val="22"/>
          <w:lang w:val="en-US"/>
        </w:rPr>
        <w:t xml:space="preserve"> (</w:t>
      </w:r>
      <w:r w:rsidR="002F78B6" w:rsidRPr="00295B38">
        <w:rPr>
          <w:rFonts w:ascii="Times New Roman" w:hAnsi="Times New Roman"/>
          <w:sz w:val="22"/>
          <w:szCs w:val="22"/>
          <w:lang w:val="en-US"/>
        </w:rPr>
        <w:t>1</w:t>
      </w:r>
      <w:r w:rsidR="000A6AAD">
        <w:rPr>
          <w:rFonts w:ascii="Times New Roman" w:hAnsi="Times New Roman"/>
          <w:sz w:val="22"/>
          <w:szCs w:val="22"/>
          <w:lang w:val="en-US"/>
        </w:rPr>
        <w:t>1</w:t>
      </w:r>
      <w:r w:rsidRPr="00295B38">
        <w:rPr>
          <w:rFonts w:ascii="Times New Roman" w:hAnsi="Times New Roman"/>
          <w:sz w:val="22"/>
          <w:szCs w:val="22"/>
          <w:lang w:val="en-US"/>
        </w:rPr>
        <w:t xml:space="preserve">pt, </w:t>
      </w:r>
      <w:proofErr w:type="spellStart"/>
      <w:r w:rsidRPr="00295B38">
        <w:rPr>
          <w:rFonts w:ascii="Times New Roman" w:hAnsi="Times New Roman"/>
          <w:sz w:val="22"/>
          <w:szCs w:val="22"/>
          <w:lang w:val="en-US"/>
        </w:rPr>
        <w:t>ditengah</w:t>
      </w:r>
      <w:proofErr w:type="spellEnd"/>
      <w:r w:rsidRPr="00295B38">
        <w:rPr>
          <w:rFonts w:ascii="Times New Roman" w:hAnsi="Times New Roman"/>
          <w:sz w:val="22"/>
          <w:szCs w:val="22"/>
          <w:lang w:val="en-US"/>
        </w:rPr>
        <w:t>)</w:t>
      </w:r>
    </w:p>
    <w:p w14:paraId="64A3010B" w14:textId="688D985E" w:rsidR="00812B3C" w:rsidRPr="00295B38" w:rsidRDefault="00812B3C" w:rsidP="00812B3C">
      <w:pPr>
        <w:pStyle w:val="ICTSAuthorIdentity"/>
        <w:rPr>
          <w:sz w:val="22"/>
          <w:szCs w:val="22"/>
        </w:rPr>
      </w:pPr>
      <w:r w:rsidRPr="00295B38">
        <w:rPr>
          <w:sz w:val="22"/>
          <w:szCs w:val="22"/>
        </w:rPr>
        <w:t>(1 baris kosong, 1</w:t>
      </w:r>
      <w:r w:rsidR="000A6AAD">
        <w:rPr>
          <w:sz w:val="22"/>
          <w:szCs w:val="22"/>
        </w:rPr>
        <w:t>1</w:t>
      </w:r>
      <w:r w:rsidRPr="00295B38">
        <w:rPr>
          <w:sz w:val="22"/>
          <w:szCs w:val="22"/>
        </w:rPr>
        <w:t>pt)</w:t>
      </w:r>
    </w:p>
    <w:p w14:paraId="7BCB03C2" w14:textId="7B62F3A8" w:rsidR="00674F2E" w:rsidRDefault="00A6343B" w:rsidP="004424DB">
      <w:pPr>
        <w:pStyle w:val="Body"/>
        <w:rPr>
          <w:sz w:val="22"/>
          <w:szCs w:val="22"/>
        </w:rPr>
      </w:pPr>
      <w:r w:rsidRPr="00295B38">
        <w:rPr>
          <w:sz w:val="22"/>
          <w:szCs w:val="22"/>
        </w:rPr>
        <w:lastRenderedPageBreak/>
        <w:t>Contoh dapat dilihat pada tabel 1</w:t>
      </w:r>
      <w:r w:rsidR="007452C4" w:rsidRPr="00295B38">
        <w:rPr>
          <w:sz w:val="22"/>
          <w:szCs w:val="22"/>
        </w:rPr>
        <w:t>, tabel 2</w:t>
      </w:r>
      <w:r w:rsidRPr="00295B38">
        <w:rPr>
          <w:sz w:val="22"/>
          <w:szCs w:val="22"/>
        </w:rPr>
        <w:t xml:space="preserve"> atau gambar 1. Meletakkan tabel atau gambar ditengah halaman atau paragraf supaya dihindari. Tabel dan gambar diletakkan pada posisi tengah</w:t>
      </w:r>
      <w:r w:rsidR="007452C4" w:rsidRPr="00295B38">
        <w:rPr>
          <w:sz w:val="22"/>
          <w:szCs w:val="22"/>
        </w:rPr>
        <w:t xml:space="preserve"> </w:t>
      </w:r>
      <w:r w:rsidRPr="00295B38">
        <w:rPr>
          <w:sz w:val="22"/>
          <w:szCs w:val="22"/>
        </w:rPr>
        <w:t>setiap kolom (</w:t>
      </w:r>
      <w:r w:rsidRPr="00295B38">
        <w:rPr>
          <w:i/>
          <w:sz w:val="22"/>
          <w:szCs w:val="22"/>
        </w:rPr>
        <w:t>center alignmen</w:t>
      </w:r>
      <w:r w:rsidRPr="00295B38">
        <w:rPr>
          <w:sz w:val="22"/>
          <w:szCs w:val="22"/>
        </w:rPr>
        <w:t>t).</w:t>
      </w:r>
      <w:r w:rsidR="007452C4" w:rsidRPr="00295B38">
        <w:rPr>
          <w:sz w:val="22"/>
          <w:szCs w:val="22"/>
        </w:rPr>
        <w:t xml:space="preserve"> Setiap tabel dan gambar harus diacu pada sebuah kalimat. Setiap tabel dan gambar juga harus diberikan penjelasan, minimal 1 paragraf, agar dapat menyamakan interpretasi antara penulis dan pembaca paper.</w:t>
      </w:r>
    </w:p>
    <w:p w14:paraId="5DA2F494" w14:textId="77777777" w:rsidR="007711C6" w:rsidRPr="00295B38" w:rsidRDefault="007711C6" w:rsidP="007711C6">
      <w:pPr>
        <w:pStyle w:val="ICTSAuthorIdentity"/>
        <w:rPr>
          <w:sz w:val="22"/>
          <w:szCs w:val="22"/>
        </w:rPr>
      </w:pPr>
      <w:r w:rsidRPr="00295B38">
        <w:rPr>
          <w:sz w:val="22"/>
          <w:szCs w:val="22"/>
        </w:rPr>
        <w:t>(1 baris kosong, 1</w:t>
      </w:r>
      <w:r>
        <w:rPr>
          <w:sz w:val="22"/>
          <w:szCs w:val="22"/>
        </w:rPr>
        <w:t>1</w:t>
      </w:r>
      <w:r w:rsidRPr="00295B38">
        <w:rPr>
          <w:sz w:val="22"/>
          <w:szCs w:val="22"/>
        </w:rPr>
        <w:t>pt)</w:t>
      </w:r>
    </w:p>
    <w:p w14:paraId="4F8DACBA" w14:textId="77777777" w:rsidR="007711C6" w:rsidRPr="00295B38" w:rsidRDefault="007711C6" w:rsidP="007711C6">
      <w:pPr>
        <w:pStyle w:val="Body"/>
        <w:ind w:firstLine="0"/>
        <w:jc w:val="center"/>
        <w:rPr>
          <w:sz w:val="22"/>
          <w:szCs w:val="22"/>
        </w:rPr>
      </w:pPr>
      <w:r w:rsidRPr="00295B38">
        <w:rPr>
          <w:sz w:val="22"/>
          <w:szCs w:val="22"/>
          <w:lang w:val="id-ID"/>
        </w:rPr>
        <w:t xml:space="preserve">Tabel 2. </w:t>
      </w:r>
      <w:r w:rsidRPr="00295B38">
        <w:rPr>
          <w:sz w:val="22"/>
          <w:szCs w:val="22"/>
        </w:rPr>
        <w:t>Nilai Variabel Dengan 1 Kolom (1</w:t>
      </w:r>
      <w:r>
        <w:rPr>
          <w:sz w:val="22"/>
          <w:szCs w:val="22"/>
        </w:rPr>
        <w:t>1</w:t>
      </w:r>
      <w:r w:rsidRPr="00295B38">
        <w:rPr>
          <w:sz w:val="22"/>
          <w:szCs w:val="22"/>
        </w:rPr>
        <w:t>pt, ditengah)</w:t>
      </w:r>
    </w:p>
    <w:tbl>
      <w:tblPr>
        <w:tblW w:w="6989" w:type="dxa"/>
        <w:jc w:val="center"/>
        <w:tblLook w:val="04A0" w:firstRow="1" w:lastRow="0" w:firstColumn="1" w:lastColumn="0" w:noHBand="0" w:noVBand="1"/>
      </w:tblPr>
      <w:tblGrid>
        <w:gridCol w:w="851"/>
        <w:gridCol w:w="864"/>
        <w:gridCol w:w="1256"/>
        <w:gridCol w:w="1256"/>
        <w:gridCol w:w="1256"/>
        <w:gridCol w:w="1506"/>
      </w:tblGrid>
      <w:tr w:rsidR="007711C6" w:rsidRPr="00295B38" w14:paraId="7B7C0BBF" w14:textId="77777777" w:rsidTr="00B34793">
        <w:trPr>
          <w:trHeight w:val="144"/>
          <w:jc w:val="center"/>
        </w:trPr>
        <w:tc>
          <w:tcPr>
            <w:tcW w:w="851" w:type="dxa"/>
            <w:tcBorders>
              <w:top w:val="single" w:sz="4" w:space="0" w:color="auto"/>
              <w:bottom w:val="single" w:sz="4" w:space="0" w:color="auto"/>
            </w:tcBorders>
            <w:shd w:val="clear" w:color="auto" w:fill="auto"/>
            <w:noWrap/>
            <w:vAlign w:val="center"/>
            <w:hideMark/>
          </w:tcPr>
          <w:p w14:paraId="0928490B" w14:textId="77777777" w:rsidR="007711C6" w:rsidRPr="00295B38" w:rsidRDefault="007711C6" w:rsidP="00B34793">
            <w:pPr>
              <w:jc w:val="center"/>
              <w:rPr>
                <w:b/>
                <w:bCs/>
                <w:color w:val="000000"/>
                <w:sz w:val="22"/>
                <w:szCs w:val="22"/>
              </w:rPr>
            </w:pPr>
            <w:r w:rsidRPr="00295B38">
              <w:rPr>
                <w:b/>
                <w:bCs/>
                <w:color w:val="000000"/>
                <w:sz w:val="22"/>
                <w:szCs w:val="22"/>
              </w:rPr>
              <w:t>Var 1</w:t>
            </w:r>
          </w:p>
        </w:tc>
        <w:tc>
          <w:tcPr>
            <w:tcW w:w="864" w:type="dxa"/>
            <w:tcBorders>
              <w:top w:val="single" w:sz="4" w:space="0" w:color="auto"/>
              <w:bottom w:val="single" w:sz="4" w:space="0" w:color="auto"/>
            </w:tcBorders>
            <w:shd w:val="clear" w:color="auto" w:fill="auto"/>
            <w:noWrap/>
            <w:vAlign w:val="center"/>
            <w:hideMark/>
          </w:tcPr>
          <w:p w14:paraId="6986ECEE" w14:textId="77777777" w:rsidR="007711C6" w:rsidRPr="00295B38" w:rsidRDefault="007711C6" w:rsidP="00B34793">
            <w:pPr>
              <w:jc w:val="center"/>
              <w:rPr>
                <w:b/>
                <w:bCs/>
                <w:color w:val="000000"/>
                <w:sz w:val="22"/>
                <w:szCs w:val="22"/>
              </w:rPr>
            </w:pPr>
            <w:r w:rsidRPr="00295B38">
              <w:rPr>
                <w:b/>
                <w:bCs/>
                <w:color w:val="000000"/>
                <w:sz w:val="22"/>
                <w:szCs w:val="22"/>
              </w:rPr>
              <w:t>Var 2</w:t>
            </w:r>
          </w:p>
        </w:tc>
        <w:tc>
          <w:tcPr>
            <w:tcW w:w="1256" w:type="dxa"/>
            <w:tcBorders>
              <w:top w:val="single" w:sz="4" w:space="0" w:color="auto"/>
              <w:bottom w:val="single" w:sz="4" w:space="0" w:color="auto"/>
            </w:tcBorders>
          </w:tcPr>
          <w:p w14:paraId="783C60AA" w14:textId="77777777" w:rsidR="007711C6" w:rsidRPr="00295B38" w:rsidRDefault="007711C6" w:rsidP="00B34793">
            <w:pPr>
              <w:jc w:val="center"/>
              <w:rPr>
                <w:b/>
                <w:bCs/>
                <w:color w:val="000000"/>
                <w:sz w:val="22"/>
                <w:szCs w:val="22"/>
              </w:rPr>
            </w:pPr>
            <w:r w:rsidRPr="00295B38">
              <w:rPr>
                <w:b/>
                <w:bCs/>
                <w:color w:val="000000"/>
                <w:sz w:val="22"/>
                <w:szCs w:val="22"/>
              </w:rPr>
              <w:t>Var 3</w:t>
            </w:r>
          </w:p>
        </w:tc>
        <w:tc>
          <w:tcPr>
            <w:tcW w:w="1256" w:type="dxa"/>
            <w:tcBorders>
              <w:top w:val="single" w:sz="4" w:space="0" w:color="auto"/>
              <w:bottom w:val="single" w:sz="4" w:space="0" w:color="auto"/>
            </w:tcBorders>
          </w:tcPr>
          <w:p w14:paraId="3F5563C7" w14:textId="77777777" w:rsidR="007711C6" w:rsidRPr="00295B38" w:rsidRDefault="007711C6" w:rsidP="00B34793">
            <w:pPr>
              <w:jc w:val="center"/>
              <w:rPr>
                <w:b/>
                <w:bCs/>
                <w:color w:val="000000"/>
                <w:sz w:val="22"/>
                <w:szCs w:val="22"/>
              </w:rPr>
            </w:pPr>
            <w:r w:rsidRPr="00295B38">
              <w:rPr>
                <w:b/>
                <w:bCs/>
                <w:color w:val="000000"/>
                <w:sz w:val="22"/>
                <w:szCs w:val="22"/>
              </w:rPr>
              <w:t>Var 4</w:t>
            </w:r>
          </w:p>
        </w:tc>
        <w:tc>
          <w:tcPr>
            <w:tcW w:w="1256" w:type="dxa"/>
            <w:tcBorders>
              <w:top w:val="single" w:sz="4" w:space="0" w:color="auto"/>
              <w:bottom w:val="single" w:sz="4" w:space="0" w:color="auto"/>
            </w:tcBorders>
          </w:tcPr>
          <w:p w14:paraId="49E1933F" w14:textId="77777777" w:rsidR="007711C6" w:rsidRPr="00295B38" w:rsidRDefault="007711C6" w:rsidP="00B34793">
            <w:pPr>
              <w:jc w:val="center"/>
              <w:rPr>
                <w:b/>
                <w:bCs/>
                <w:color w:val="000000"/>
                <w:sz w:val="22"/>
                <w:szCs w:val="22"/>
              </w:rPr>
            </w:pPr>
            <w:r w:rsidRPr="00295B38">
              <w:rPr>
                <w:b/>
                <w:bCs/>
                <w:color w:val="000000"/>
                <w:sz w:val="22"/>
                <w:szCs w:val="22"/>
              </w:rPr>
              <w:t>Var 5</w:t>
            </w:r>
          </w:p>
        </w:tc>
        <w:tc>
          <w:tcPr>
            <w:tcW w:w="1506" w:type="dxa"/>
            <w:tcBorders>
              <w:top w:val="single" w:sz="4" w:space="0" w:color="auto"/>
              <w:bottom w:val="single" w:sz="4" w:space="0" w:color="auto"/>
            </w:tcBorders>
            <w:shd w:val="clear" w:color="auto" w:fill="auto"/>
            <w:noWrap/>
            <w:vAlign w:val="center"/>
            <w:hideMark/>
          </w:tcPr>
          <w:p w14:paraId="6DDABC70" w14:textId="77777777" w:rsidR="007711C6" w:rsidRPr="00295B38" w:rsidRDefault="007711C6" w:rsidP="00B34793">
            <w:pPr>
              <w:jc w:val="center"/>
              <w:rPr>
                <w:b/>
                <w:bCs/>
                <w:color w:val="000000"/>
                <w:sz w:val="22"/>
                <w:szCs w:val="22"/>
              </w:rPr>
            </w:pPr>
            <w:r w:rsidRPr="00295B38">
              <w:rPr>
                <w:b/>
                <w:bCs/>
                <w:color w:val="000000"/>
                <w:sz w:val="22"/>
                <w:szCs w:val="22"/>
              </w:rPr>
              <w:t>Y</w:t>
            </w:r>
          </w:p>
        </w:tc>
      </w:tr>
      <w:tr w:rsidR="007711C6" w:rsidRPr="00295B38" w14:paraId="27D94498" w14:textId="77777777" w:rsidTr="00B34793">
        <w:trPr>
          <w:trHeight w:val="144"/>
          <w:jc w:val="center"/>
        </w:trPr>
        <w:tc>
          <w:tcPr>
            <w:tcW w:w="851" w:type="dxa"/>
            <w:tcBorders>
              <w:top w:val="single" w:sz="4" w:space="0" w:color="auto"/>
            </w:tcBorders>
            <w:shd w:val="clear" w:color="auto" w:fill="auto"/>
            <w:noWrap/>
            <w:vAlign w:val="center"/>
            <w:hideMark/>
          </w:tcPr>
          <w:p w14:paraId="60DB905A" w14:textId="77777777" w:rsidR="007711C6" w:rsidRPr="00295B38" w:rsidRDefault="007711C6" w:rsidP="00B34793">
            <w:pPr>
              <w:jc w:val="center"/>
              <w:rPr>
                <w:color w:val="000000"/>
                <w:sz w:val="22"/>
                <w:szCs w:val="22"/>
                <w:lang w:val="id-ID"/>
              </w:rPr>
            </w:pPr>
            <w:r w:rsidRPr="00295B38">
              <w:rPr>
                <w:color w:val="000000"/>
                <w:sz w:val="22"/>
                <w:szCs w:val="22"/>
                <w:lang w:val="id-ID"/>
              </w:rPr>
              <w:t>A</w:t>
            </w:r>
          </w:p>
        </w:tc>
        <w:tc>
          <w:tcPr>
            <w:tcW w:w="864" w:type="dxa"/>
            <w:tcBorders>
              <w:top w:val="single" w:sz="4" w:space="0" w:color="auto"/>
            </w:tcBorders>
            <w:shd w:val="clear" w:color="auto" w:fill="auto"/>
            <w:noWrap/>
            <w:vAlign w:val="center"/>
            <w:hideMark/>
          </w:tcPr>
          <w:p w14:paraId="623DB12C" w14:textId="77777777" w:rsidR="007711C6" w:rsidRPr="00295B38" w:rsidRDefault="007711C6" w:rsidP="00B34793">
            <w:pPr>
              <w:jc w:val="center"/>
              <w:rPr>
                <w:color w:val="000000"/>
                <w:sz w:val="22"/>
                <w:szCs w:val="22"/>
              </w:rPr>
            </w:pPr>
            <w:proofErr w:type="spellStart"/>
            <w:r w:rsidRPr="00295B38">
              <w:rPr>
                <w:color w:val="000000"/>
                <w:sz w:val="22"/>
                <w:szCs w:val="22"/>
              </w:rPr>
              <w:t>Xx</w:t>
            </w:r>
            <w:proofErr w:type="spellEnd"/>
          </w:p>
        </w:tc>
        <w:tc>
          <w:tcPr>
            <w:tcW w:w="1256" w:type="dxa"/>
            <w:tcBorders>
              <w:top w:val="single" w:sz="4" w:space="0" w:color="auto"/>
            </w:tcBorders>
          </w:tcPr>
          <w:p w14:paraId="73C2D513" w14:textId="77777777" w:rsidR="007711C6" w:rsidRPr="00295B38" w:rsidRDefault="007711C6" w:rsidP="00B34793">
            <w:pPr>
              <w:jc w:val="center"/>
              <w:rPr>
                <w:color w:val="000000"/>
                <w:sz w:val="22"/>
                <w:szCs w:val="22"/>
              </w:rPr>
            </w:pPr>
            <w:r w:rsidRPr="00295B38">
              <w:rPr>
                <w:color w:val="000000"/>
                <w:sz w:val="22"/>
                <w:szCs w:val="22"/>
              </w:rPr>
              <w:t>11</w:t>
            </w:r>
          </w:p>
        </w:tc>
        <w:tc>
          <w:tcPr>
            <w:tcW w:w="1256" w:type="dxa"/>
            <w:tcBorders>
              <w:top w:val="single" w:sz="4" w:space="0" w:color="auto"/>
            </w:tcBorders>
          </w:tcPr>
          <w:p w14:paraId="14752FEB" w14:textId="77777777" w:rsidR="007711C6" w:rsidRPr="00295B38" w:rsidRDefault="007711C6" w:rsidP="00B34793">
            <w:pPr>
              <w:jc w:val="center"/>
              <w:rPr>
                <w:color w:val="000000"/>
                <w:sz w:val="22"/>
                <w:szCs w:val="22"/>
              </w:rPr>
            </w:pPr>
            <w:r w:rsidRPr="00295B38">
              <w:rPr>
                <w:color w:val="000000"/>
                <w:sz w:val="22"/>
                <w:szCs w:val="22"/>
              </w:rPr>
              <w:t>66</w:t>
            </w:r>
          </w:p>
        </w:tc>
        <w:tc>
          <w:tcPr>
            <w:tcW w:w="1256" w:type="dxa"/>
            <w:tcBorders>
              <w:top w:val="single" w:sz="4" w:space="0" w:color="auto"/>
            </w:tcBorders>
          </w:tcPr>
          <w:p w14:paraId="6EBC0124" w14:textId="77777777" w:rsidR="007711C6" w:rsidRPr="00295B38" w:rsidRDefault="007711C6" w:rsidP="00B34793">
            <w:pPr>
              <w:jc w:val="center"/>
              <w:rPr>
                <w:color w:val="000000"/>
                <w:sz w:val="22"/>
                <w:szCs w:val="22"/>
              </w:rPr>
            </w:pPr>
            <w:r w:rsidRPr="00295B38">
              <w:rPr>
                <w:color w:val="000000"/>
                <w:sz w:val="22"/>
                <w:szCs w:val="22"/>
              </w:rPr>
              <w:t>0</w:t>
            </w:r>
          </w:p>
        </w:tc>
        <w:tc>
          <w:tcPr>
            <w:tcW w:w="1506" w:type="dxa"/>
            <w:tcBorders>
              <w:top w:val="single" w:sz="4" w:space="0" w:color="auto"/>
            </w:tcBorders>
            <w:shd w:val="clear" w:color="auto" w:fill="auto"/>
            <w:noWrap/>
            <w:vAlign w:val="center"/>
            <w:hideMark/>
          </w:tcPr>
          <w:p w14:paraId="3D84B9D0" w14:textId="77777777" w:rsidR="007711C6" w:rsidRPr="00295B38" w:rsidRDefault="007711C6" w:rsidP="00B34793">
            <w:pPr>
              <w:jc w:val="center"/>
              <w:rPr>
                <w:color w:val="000000"/>
                <w:sz w:val="22"/>
                <w:szCs w:val="22"/>
              </w:rPr>
            </w:pPr>
            <w:r w:rsidRPr="00295B38">
              <w:rPr>
                <w:color w:val="000000"/>
                <w:sz w:val="22"/>
                <w:szCs w:val="22"/>
              </w:rPr>
              <w:t>Ya</w:t>
            </w:r>
          </w:p>
        </w:tc>
      </w:tr>
      <w:tr w:rsidR="007711C6" w:rsidRPr="00295B38" w14:paraId="3A9B9E66" w14:textId="77777777" w:rsidTr="00B34793">
        <w:trPr>
          <w:trHeight w:val="66"/>
          <w:jc w:val="center"/>
        </w:trPr>
        <w:tc>
          <w:tcPr>
            <w:tcW w:w="851" w:type="dxa"/>
            <w:shd w:val="clear" w:color="auto" w:fill="auto"/>
            <w:noWrap/>
            <w:vAlign w:val="center"/>
            <w:hideMark/>
          </w:tcPr>
          <w:p w14:paraId="55294180" w14:textId="77777777" w:rsidR="007711C6" w:rsidRPr="00295B38" w:rsidRDefault="007711C6" w:rsidP="00B34793">
            <w:pPr>
              <w:jc w:val="center"/>
              <w:rPr>
                <w:color w:val="000000"/>
                <w:sz w:val="22"/>
                <w:szCs w:val="22"/>
              </w:rPr>
            </w:pPr>
            <w:r w:rsidRPr="00295B38">
              <w:rPr>
                <w:color w:val="000000"/>
                <w:sz w:val="22"/>
                <w:szCs w:val="22"/>
              </w:rPr>
              <w:t>B</w:t>
            </w:r>
          </w:p>
        </w:tc>
        <w:tc>
          <w:tcPr>
            <w:tcW w:w="864" w:type="dxa"/>
            <w:shd w:val="clear" w:color="auto" w:fill="auto"/>
            <w:noWrap/>
            <w:vAlign w:val="center"/>
            <w:hideMark/>
          </w:tcPr>
          <w:p w14:paraId="2AC2B3E0" w14:textId="77777777" w:rsidR="007711C6" w:rsidRPr="00295B38" w:rsidRDefault="007711C6" w:rsidP="00B34793">
            <w:pPr>
              <w:jc w:val="center"/>
              <w:rPr>
                <w:color w:val="000000"/>
                <w:sz w:val="22"/>
                <w:szCs w:val="22"/>
                <w:lang w:val="id-ID"/>
              </w:rPr>
            </w:pPr>
            <w:r w:rsidRPr="00295B38">
              <w:rPr>
                <w:color w:val="000000"/>
                <w:sz w:val="22"/>
                <w:szCs w:val="22"/>
                <w:lang w:val="id-ID"/>
              </w:rPr>
              <w:t>Yy</w:t>
            </w:r>
          </w:p>
        </w:tc>
        <w:tc>
          <w:tcPr>
            <w:tcW w:w="1256" w:type="dxa"/>
          </w:tcPr>
          <w:p w14:paraId="0A7B7331" w14:textId="77777777" w:rsidR="007711C6" w:rsidRPr="00295B38" w:rsidRDefault="007711C6" w:rsidP="00B34793">
            <w:pPr>
              <w:jc w:val="center"/>
              <w:rPr>
                <w:color w:val="000000"/>
                <w:sz w:val="22"/>
                <w:szCs w:val="22"/>
              </w:rPr>
            </w:pPr>
            <w:r w:rsidRPr="00295B38">
              <w:rPr>
                <w:color w:val="000000"/>
                <w:sz w:val="22"/>
                <w:szCs w:val="22"/>
              </w:rPr>
              <w:t>22</w:t>
            </w:r>
          </w:p>
        </w:tc>
        <w:tc>
          <w:tcPr>
            <w:tcW w:w="1256" w:type="dxa"/>
          </w:tcPr>
          <w:p w14:paraId="3CFED7F9" w14:textId="77777777" w:rsidR="007711C6" w:rsidRPr="00295B38" w:rsidRDefault="007711C6" w:rsidP="00B34793">
            <w:pPr>
              <w:jc w:val="center"/>
              <w:rPr>
                <w:color w:val="000000"/>
                <w:sz w:val="22"/>
                <w:szCs w:val="22"/>
              </w:rPr>
            </w:pPr>
            <w:r w:rsidRPr="00295B38">
              <w:rPr>
                <w:color w:val="000000"/>
                <w:sz w:val="22"/>
                <w:szCs w:val="22"/>
              </w:rPr>
              <w:t>77</w:t>
            </w:r>
          </w:p>
        </w:tc>
        <w:tc>
          <w:tcPr>
            <w:tcW w:w="1256" w:type="dxa"/>
          </w:tcPr>
          <w:p w14:paraId="17B035A4" w14:textId="77777777" w:rsidR="007711C6" w:rsidRPr="00295B38" w:rsidRDefault="007711C6" w:rsidP="00B34793">
            <w:pPr>
              <w:jc w:val="center"/>
              <w:rPr>
                <w:color w:val="000000"/>
                <w:sz w:val="22"/>
                <w:szCs w:val="22"/>
              </w:rPr>
            </w:pPr>
            <w:r w:rsidRPr="00295B38">
              <w:rPr>
                <w:color w:val="000000"/>
                <w:sz w:val="22"/>
                <w:szCs w:val="22"/>
              </w:rPr>
              <w:t>1</w:t>
            </w:r>
          </w:p>
        </w:tc>
        <w:tc>
          <w:tcPr>
            <w:tcW w:w="1506" w:type="dxa"/>
            <w:shd w:val="clear" w:color="auto" w:fill="auto"/>
            <w:noWrap/>
            <w:vAlign w:val="center"/>
            <w:hideMark/>
          </w:tcPr>
          <w:p w14:paraId="5E06814F" w14:textId="77777777" w:rsidR="007711C6" w:rsidRPr="00295B38" w:rsidRDefault="007711C6" w:rsidP="00B34793">
            <w:pPr>
              <w:jc w:val="center"/>
              <w:rPr>
                <w:color w:val="000000"/>
                <w:sz w:val="22"/>
                <w:szCs w:val="22"/>
              </w:rPr>
            </w:pPr>
            <w:r w:rsidRPr="00295B38">
              <w:rPr>
                <w:color w:val="000000"/>
                <w:sz w:val="22"/>
                <w:szCs w:val="22"/>
              </w:rPr>
              <w:t>Tidak</w:t>
            </w:r>
          </w:p>
        </w:tc>
      </w:tr>
      <w:tr w:rsidR="007711C6" w:rsidRPr="00295B38" w14:paraId="0E690A2A" w14:textId="77777777" w:rsidTr="00B34793">
        <w:trPr>
          <w:trHeight w:val="66"/>
          <w:jc w:val="center"/>
        </w:trPr>
        <w:tc>
          <w:tcPr>
            <w:tcW w:w="851" w:type="dxa"/>
            <w:shd w:val="clear" w:color="auto" w:fill="auto"/>
            <w:noWrap/>
            <w:vAlign w:val="center"/>
            <w:hideMark/>
          </w:tcPr>
          <w:p w14:paraId="7F187BB4" w14:textId="77777777" w:rsidR="007711C6" w:rsidRPr="00295B38" w:rsidRDefault="007711C6" w:rsidP="00B34793">
            <w:pPr>
              <w:jc w:val="center"/>
              <w:rPr>
                <w:color w:val="000000"/>
                <w:sz w:val="22"/>
                <w:szCs w:val="22"/>
              </w:rPr>
            </w:pPr>
            <w:r w:rsidRPr="00295B38">
              <w:rPr>
                <w:color w:val="000000"/>
                <w:sz w:val="22"/>
                <w:szCs w:val="22"/>
              </w:rPr>
              <w:t>C</w:t>
            </w:r>
          </w:p>
        </w:tc>
        <w:tc>
          <w:tcPr>
            <w:tcW w:w="864" w:type="dxa"/>
            <w:shd w:val="clear" w:color="auto" w:fill="auto"/>
            <w:noWrap/>
            <w:vAlign w:val="center"/>
            <w:hideMark/>
          </w:tcPr>
          <w:p w14:paraId="694EA19F" w14:textId="77777777" w:rsidR="007711C6" w:rsidRPr="00295B38" w:rsidRDefault="007711C6" w:rsidP="00B34793">
            <w:pPr>
              <w:jc w:val="center"/>
              <w:rPr>
                <w:color w:val="000000"/>
                <w:sz w:val="22"/>
                <w:szCs w:val="22"/>
              </w:rPr>
            </w:pPr>
            <w:r w:rsidRPr="00295B38">
              <w:rPr>
                <w:color w:val="000000"/>
                <w:sz w:val="22"/>
                <w:szCs w:val="22"/>
                <w:lang w:val="id-ID"/>
              </w:rPr>
              <w:t>Zz</w:t>
            </w:r>
          </w:p>
        </w:tc>
        <w:tc>
          <w:tcPr>
            <w:tcW w:w="1256" w:type="dxa"/>
          </w:tcPr>
          <w:p w14:paraId="089B4D12" w14:textId="77777777" w:rsidR="007711C6" w:rsidRPr="00295B38" w:rsidRDefault="007711C6" w:rsidP="00B34793">
            <w:pPr>
              <w:jc w:val="center"/>
              <w:rPr>
                <w:color w:val="000000"/>
                <w:sz w:val="22"/>
                <w:szCs w:val="22"/>
              </w:rPr>
            </w:pPr>
            <w:r w:rsidRPr="00295B38">
              <w:rPr>
                <w:color w:val="000000"/>
                <w:sz w:val="22"/>
                <w:szCs w:val="22"/>
              </w:rPr>
              <w:t>33</w:t>
            </w:r>
          </w:p>
        </w:tc>
        <w:tc>
          <w:tcPr>
            <w:tcW w:w="1256" w:type="dxa"/>
          </w:tcPr>
          <w:p w14:paraId="48E86C21" w14:textId="77777777" w:rsidR="007711C6" w:rsidRPr="00295B38" w:rsidRDefault="007711C6" w:rsidP="00B34793">
            <w:pPr>
              <w:jc w:val="center"/>
              <w:rPr>
                <w:color w:val="000000"/>
                <w:sz w:val="22"/>
                <w:szCs w:val="22"/>
              </w:rPr>
            </w:pPr>
            <w:r w:rsidRPr="00295B38">
              <w:rPr>
                <w:color w:val="000000"/>
                <w:sz w:val="22"/>
                <w:szCs w:val="22"/>
              </w:rPr>
              <w:t>88</w:t>
            </w:r>
          </w:p>
        </w:tc>
        <w:tc>
          <w:tcPr>
            <w:tcW w:w="1256" w:type="dxa"/>
          </w:tcPr>
          <w:p w14:paraId="1788F77F" w14:textId="77777777" w:rsidR="007711C6" w:rsidRPr="00295B38" w:rsidRDefault="007711C6" w:rsidP="00B34793">
            <w:pPr>
              <w:jc w:val="center"/>
              <w:rPr>
                <w:color w:val="000000"/>
                <w:sz w:val="22"/>
                <w:szCs w:val="22"/>
              </w:rPr>
            </w:pPr>
            <w:r w:rsidRPr="00295B38">
              <w:rPr>
                <w:color w:val="000000"/>
                <w:sz w:val="22"/>
                <w:szCs w:val="22"/>
              </w:rPr>
              <w:t>0</w:t>
            </w:r>
          </w:p>
        </w:tc>
        <w:tc>
          <w:tcPr>
            <w:tcW w:w="1506" w:type="dxa"/>
            <w:shd w:val="clear" w:color="auto" w:fill="auto"/>
            <w:noWrap/>
            <w:vAlign w:val="center"/>
            <w:hideMark/>
          </w:tcPr>
          <w:p w14:paraId="7C8B7DE1" w14:textId="77777777" w:rsidR="007711C6" w:rsidRPr="00295B38" w:rsidRDefault="007711C6" w:rsidP="00B34793">
            <w:pPr>
              <w:jc w:val="center"/>
              <w:rPr>
                <w:color w:val="000000"/>
                <w:sz w:val="22"/>
                <w:szCs w:val="22"/>
              </w:rPr>
            </w:pPr>
            <w:r w:rsidRPr="00295B38">
              <w:rPr>
                <w:color w:val="000000"/>
                <w:sz w:val="22"/>
                <w:szCs w:val="22"/>
              </w:rPr>
              <w:t>Ya</w:t>
            </w:r>
          </w:p>
        </w:tc>
      </w:tr>
      <w:tr w:rsidR="007711C6" w:rsidRPr="00295B38" w14:paraId="70F35671" w14:textId="77777777" w:rsidTr="00B34793">
        <w:trPr>
          <w:trHeight w:val="66"/>
          <w:jc w:val="center"/>
        </w:trPr>
        <w:tc>
          <w:tcPr>
            <w:tcW w:w="851" w:type="dxa"/>
            <w:shd w:val="clear" w:color="auto" w:fill="auto"/>
            <w:noWrap/>
            <w:vAlign w:val="center"/>
          </w:tcPr>
          <w:p w14:paraId="6EB7B69C" w14:textId="77777777" w:rsidR="007711C6" w:rsidRPr="00295B38" w:rsidRDefault="007711C6" w:rsidP="00B34793">
            <w:pPr>
              <w:jc w:val="center"/>
              <w:rPr>
                <w:color w:val="000000"/>
                <w:sz w:val="22"/>
                <w:szCs w:val="22"/>
              </w:rPr>
            </w:pPr>
            <w:r w:rsidRPr="00295B38">
              <w:rPr>
                <w:color w:val="000000"/>
                <w:sz w:val="22"/>
                <w:szCs w:val="22"/>
              </w:rPr>
              <w:t>D</w:t>
            </w:r>
          </w:p>
        </w:tc>
        <w:tc>
          <w:tcPr>
            <w:tcW w:w="864" w:type="dxa"/>
            <w:shd w:val="clear" w:color="auto" w:fill="auto"/>
            <w:noWrap/>
            <w:vAlign w:val="center"/>
          </w:tcPr>
          <w:p w14:paraId="18E57835" w14:textId="77777777" w:rsidR="007711C6" w:rsidRPr="00295B38" w:rsidRDefault="007711C6" w:rsidP="00B34793">
            <w:pPr>
              <w:jc w:val="center"/>
              <w:rPr>
                <w:color w:val="000000"/>
                <w:sz w:val="22"/>
                <w:szCs w:val="22"/>
                <w:lang w:val="id-ID"/>
              </w:rPr>
            </w:pPr>
            <w:r w:rsidRPr="00295B38">
              <w:rPr>
                <w:color w:val="000000"/>
                <w:sz w:val="22"/>
                <w:szCs w:val="22"/>
                <w:lang w:val="id-ID"/>
              </w:rPr>
              <w:t>Xy</w:t>
            </w:r>
          </w:p>
        </w:tc>
        <w:tc>
          <w:tcPr>
            <w:tcW w:w="1256" w:type="dxa"/>
          </w:tcPr>
          <w:p w14:paraId="364154B5" w14:textId="77777777" w:rsidR="007711C6" w:rsidRPr="00295B38" w:rsidRDefault="007711C6" w:rsidP="00B34793">
            <w:pPr>
              <w:jc w:val="center"/>
              <w:rPr>
                <w:color w:val="000000"/>
                <w:sz w:val="22"/>
                <w:szCs w:val="22"/>
              </w:rPr>
            </w:pPr>
            <w:r w:rsidRPr="00295B38">
              <w:rPr>
                <w:color w:val="000000"/>
                <w:sz w:val="22"/>
                <w:szCs w:val="22"/>
              </w:rPr>
              <w:t>44</w:t>
            </w:r>
          </w:p>
        </w:tc>
        <w:tc>
          <w:tcPr>
            <w:tcW w:w="1256" w:type="dxa"/>
          </w:tcPr>
          <w:p w14:paraId="035B7A3A" w14:textId="77777777" w:rsidR="007711C6" w:rsidRPr="00295B38" w:rsidRDefault="007711C6" w:rsidP="00B34793">
            <w:pPr>
              <w:jc w:val="center"/>
              <w:rPr>
                <w:color w:val="000000"/>
                <w:sz w:val="22"/>
                <w:szCs w:val="22"/>
              </w:rPr>
            </w:pPr>
            <w:r w:rsidRPr="00295B38">
              <w:rPr>
                <w:color w:val="000000"/>
                <w:sz w:val="22"/>
                <w:szCs w:val="22"/>
              </w:rPr>
              <w:t>99</w:t>
            </w:r>
          </w:p>
        </w:tc>
        <w:tc>
          <w:tcPr>
            <w:tcW w:w="1256" w:type="dxa"/>
          </w:tcPr>
          <w:p w14:paraId="676CA7B5" w14:textId="77777777" w:rsidR="007711C6" w:rsidRPr="00295B38" w:rsidRDefault="007711C6" w:rsidP="00B34793">
            <w:pPr>
              <w:jc w:val="center"/>
              <w:rPr>
                <w:color w:val="000000"/>
                <w:sz w:val="22"/>
                <w:szCs w:val="22"/>
              </w:rPr>
            </w:pPr>
            <w:r w:rsidRPr="00295B38">
              <w:rPr>
                <w:color w:val="000000"/>
                <w:sz w:val="22"/>
                <w:szCs w:val="22"/>
              </w:rPr>
              <w:t>1</w:t>
            </w:r>
          </w:p>
        </w:tc>
        <w:tc>
          <w:tcPr>
            <w:tcW w:w="1506" w:type="dxa"/>
            <w:shd w:val="clear" w:color="auto" w:fill="auto"/>
            <w:noWrap/>
            <w:vAlign w:val="center"/>
          </w:tcPr>
          <w:p w14:paraId="4E6AC423" w14:textId="77777777" w:rsidR="007711C6" w:rsidRPr="00295B38" w:rsidRDefault="007711C6" w:rsidP="00B34793">
            <w:pPr>
              <w:jc w:val="center"/>
              <w:rPr>
                <w:color w:val="000000"/>
                <w:sz w:val="22"/>
                <w:szCs w:val="22"/>
              </w:rPr>
            </w:pPr>
            <w:r w:rsidRPr="00295B38">
              <w:rPr>
                <w:color w:val="000000"/>
                <w:sz w:val="22"/>
                <w:szCs w:val="22"/>
              </w:rPr>
              <w:t>Ya</w:t>
            </w:r>
          </w:p>
        </w:tc>
      </w:tr>
      <w:tr w:rsidR="007711C6" w:rsidRPr="00295B38" w14:paraId="7C66F6B7" w14:textId="77777777" w:rsidTr="00B34793">
        <w:trPr>
          <w:trHeight w:val="144"/>
          <w:jc w:val="center"/>
        </w:trPr>
        <w:tc>
          <w:tcPr>
            <w:tcW w:w="851" w:type="dxa"/>
            <w:tcBorders>
              <w:bottom w:val="single" w:sz="4" w:space="0" w:color="auto"/>
            </w:tcBorders>
            <w:shd w:val="clear" w:color="auto" w:fill="auto"/>
            <w:noWrap/>
            <w:vAlign w:val="center"/>
            <w:hideMark/>
          </w:tcPr>
          <w:p w14:paraId="42482430" w14:textId="77777777" w:rsidR="007711C6" w:rsidRPr="00295B38" w:rsidRDefault="007711C6" w:rsidP="00B34793">
            <w:pPr>
              <w:jc w:val="center"/>
              <w:rPr>
                <w:color w:val="000000"/>
                <w:sz w:val="22"/>
                <w:szCs w:val="22"/>
              </w:rPr>
            </w:pPr>
            <w:r w:rsidRPr="00295B38">
              <w:rPr>
                <w:color w:val="000000"/>
                <w:sz w:val="22"/>
                <w:szCs w:val="22"/>
              </w:rPr>
              <w:t>E</w:t>
            </w:r>
          </w:p>
        </w:tc>
        <w:tc>
          <w:tcPr>
            <w:tcW w:w="864" w:type="dxa"/>
            <w:tcBorders>
              <w:bottom w:val="single" w:sz="4" w:space="0" w:color="auto"/>
            </w:tcBorders>
            <w:shd w:val="clear" w:color="auto" w:fill="auto"/>
            <w:noWrap/>
            <w:vAlign w:val="center"/>
            <w:hideMark/>
          </w:tcPr>
          <w:p w14:paraId="64A11815" w14:textId="77777777" w:rsidR="007711C6" w:rsidRPr="00295B38" w:rsidRDefault="007711C6" w:rsidP="00B34793">
            <w:pPr>
              <w:jc w:val="center"/>
              <w:rPr>
                <w:color w:val="000000"/>
                <w:sz w:val="22"/>
                <w:szCs w:val="22"/>
              </w:rPr>
            </w:pPr>
            <w:r w:rsidRPr="00295B38">
              <w:rPr>
                <w:color w:val="000000"/>
                <w:sz w:val="22"/>
                <w:szCs w:val="22"/>
                <w:lang w:val="id-ID"/>
              </w:rPr>
              <w:t xml:space="preserve">Yz </w:t>
            </w:r>
          </w:p>
        </w:tc>
        <w:tc>
          <w:tcPr>
            <w:tcW w:w="1256" w:type="dxa"/>
            <w:tcBorders>
              <w:bottom w:val="single" w:sz="4" w:space="0" w:color="auto"/>
            </w:tcBorders>
          </w:tcPr>
          <w:p w14:paraId="1325C4E2" w14:textId="77777777" w:rsidR="007711C6" w:rsidRPr="00295B38" w:rsidRDefault="007711C6" w:rsidP="00B34793">
            <w:pPr>
              <w:jc w:val="center"/>
              <w:rPr>
                <w:color w:val="000000"/>
                <w:sz w:val="22"/>
                <w:szCs w:val="22"/>
              </w:rPr>
            </w:pPr>
            <w:r w:rsidRPr="00295B38">
              <w:rPr>
                <w:color w:val="000000"/>
                <w:sz w:val="22"/>
                <w:szCs w:val="22"/>
              </w:rPr>
              <w:t>55</w:t>
            </w:r>
          </w:p>
        </w:tc>
        <w:tc>
          <w:tcPr>
            <w:tcW w:w="1256" w:type="dxa"/>
            <w:tcBorders>
              <w:bottom w:val="single" w:sz="4" w:space="0" w:color="auto"/>
            </w:tcBorders>
          </w:tcPr>
          <w:p w14:paraId="2AFED11E" w14:textId="77777777" w:rsidR="007711C6" w:rsidRPr="00295B38" w:rsidRDefault="007711C6" w:rsidP="00B34793">
            <w:pPr>
              <w:jc w:val="center"/>
              <w:rPr>
                <w:color w:val="000000"/>
                <w:sz w:val="22"/>
                <w:szCs w:val="22"/>
              </w:rPr>
            </w:pPr>
            <w:r w:rsidRPr="00295B38">
              <w:rPr>
                <w:color w:val="000000"/>
                <w:sz w:val="22"/>
                <w:szCs w:val="22"/>
              </w:rPr>
              <w:t>10</w:t>
            </w:r>
          </w:p>
        </w:tc>
        <w:tc>
          <w:tcPr>
            <w:tcW w:w="1256" w:type="dxa"/>
            <w:tcBorders>
              <w:bottom w:val="single" w:sz="4" w:space="0" w:color="auto"/>
            </w:tcBorders>
          </w:tcPr>
          <w:p w14:paraId="0CA93C86" w14:textId="77777777" w:rsidR="007711C6" w:rsidRPr="00295B38" w:rsidRDefault="007711C6" w:rsidP="00B34793">
            <w:pPr>
              <w:jc w:val="center"/>
              <w:rPr>
                <w:color w:val="000000"/>
                <w:sz w:val="22"/>
                <w:szCs w:val="22"/>
              </w:rPr>
            </w:pPr>
            <w:r w:rsidRPr="00295B38">
              <w:rPr>
                <w:color w:val="000000"/>
                <w:sz w:val="22"/>
                <w:szCs w:val="22"/>
              </w:rPr>
              <w:t>0</w:t>
            </w:r>
          </w:p>
        </w:tc>
        <w:tc>
          <w:tcPr>
            <w:tcW w:w="1506" w:type="dxa"/>
            <w:tcBorders>
              <w:bottom w:val="single" w:sz="4" w:space="0" w:color="auto"/>
            </w:tcBorders>
            <w:shd w:val="clear" w:color="auto" w:fill="auto"/>
            <w:noWrap/>
            <w:vAlign w:val="center"/>
            <w:hideMark/>
          </w:tcPr>
          <w:p w14:paraId="5383A53D" w14:textId="77777777" w:rsidR="007711C6" w:rsidRPr="00295B38" w:rsidRDefault="007711C6" w:rsidP="00B34793">
            <w:pPr>
              <w:jc w:val="center"/>
              <w:rPr>
                <w:color w:val="000000"/>
                <w:sz w:val="22"/>
                <w:szCs w:val="22"/>
              </w:rPr>
            </w:pPr>
            <w:r w:rsidRPr="00295B38">
              <w:rPr>
                <w:color w:val="000000"/>
                <w:sz w:val="22"/>
                <w:szCs w:val="22"/>
              </w:rPr>
              <w:t>Tidak</w:t>
            </w:r>
          </w:p>
        </w:tc>
      </w:tr>
    </w:tbl>
    <w:p w14:paraId="1513B75B" w14:textId="77777777" w:rsidR="007711C6" w:rsidRPr="00295B38" w:rsidRDefault="007711C6" w:rsidP="007711C6">
      <w:pPr>
        <w:pStyle w:val="ICTSAuthorIdentity"/>
        <w:rPr>
          <w:sz w:val="22"/>
          <w:szCs w:val="22"/>
        </w:rPr>
      </w:pPr>
      <w:r w:rsidRPr="00295B38">
        <w:rPr>
          <w:sz w:val="22"/>
          <w:szCs w:val="22"/>
        </w:rPr>
        <w:t>(1 baris kosong, 1</w:t>
      </w:r>
      <w:r>
        <w:rPr>
          <w:sz w:val="22"/>
          <w:szCs w:val="22"/>
        </w:rPr>
        <w:t>1</w:t>
      </w:r>
      <w:r w:rsidRPr="00295B38">
        <w:rPr>
          <w:sz w:val="22"/>
          <w:szCs w:val="22"/>
        </w:rPr>
        <w:t>pt)</w:t>
      </w:r>
    </w:p>
    <w:p w14:paraId="306DCEB0" w14:textId="77777777" w:rsidR="007711C6" w:rsidRPr="00295B38" w:rsidRDefault="007711C6" w:rsidP="007711C6">
      <w:pPr>
        <w:pStyle w:val="Body"/>
        <w:rPr>
          <w:color w:val="auto"/>
          <w:sz w:val="22"/>
          <w:szCs w:val="22"/>
          <w:lang w:val="en-US"/>
        </w:rPr>
      </w:pPr>
    </w:p>
    <w:p w14:paraId="1E2A73A3" w14:textId="77777777" w:rsidR="007711C6" w:rsidRPr="00295B38" w:rsidRDefault="007711C6" w:rsidP="004424DB">
      <w:pPr>
        <w:pStyle w:val="Body"/>
        <w:rPr>
          <w:sz w:val="22"/>
          <w:szCs w:val="22"/>
        </w:rPr>
      </w:pPr>
    </w:p>
    <w:p w14:paraId="365C35F8" w14:textId="22FAFC44" w:rsidR="004424DB" w:rsidRPr="00295B38" w:rsidRDefault="004424DB" w:rsidP="004424DB">
      <w:pPr>
        <w:pStyle w:val="Heading2"/>
        <w:rPr>
          <w:b w:val="0"/>
          <w:sz w:val="22"/>
          <w:szCs w:val="22"/>
          <w:lang w:val="en-US"/>
        </w:rPr>
      </w:pPr>
      <w:r w:rsidRPr="00295B38">
        <w:rPr>
          <w:sz w:val="22"/>
          <w:szCs w:val="22"/>
        </w:rPr>
        <w:t>Penulisan Tabel</w:t>
      </w:r>
    </w:p>
    <w:p w14:paraId="0A8F34C0" w14:textId="2606C083" w:rsidR="004424DB" w:rsidRPr="00295B38" w:rsidRDefault="00A6343B" w:rsidP="004424DB">
      <w:pPr>
        <w:pStyle w:val="Body"/>
        <w:rPr>
          <w:color w:val="auto"/>
          <w:sz w:val="22"/>
          <w:szCs w:val="22"/>
          <w:lang w:val="en-US"/>
        </w:rPr>
      </w:pPr>
      <w:r w:rsidRPr="00295B38">
        <w:rPr>
          <w:sz w:val="22"/>
          <w:szCs w:val="22"/>
          <w:lang w:val="en-US"/>
        </w:rPr>
        <w:t xml:space="preserve">Nomor dan judul tabel </w:t>
      </w:r>
      <w:r w:rsidR="00BE0CB6" w:rsidRPr="00295B38">
        <w:rPr>
          <w:sz w:val="22"/>
          <w:szCs w:val="22"/>
          <w:lang w:val="en-US"/>
        </w:rPr>
        <w:t>ditulis di</w:t>
      </w:r>
      <w:r w:rsidR="00EA6ABF" w:rsidRPr="00295B38">
        <w:rPr>
          <w:sz w:val="22"/>
          <w:szCs w:val="22"/>
          <w:lang w:val="en-US"/>
        </w:rPr>
        <w:t xml:space="preserve"> </w:t>
      </w:r>
      <w:proofErr w:type="spellStart"/>
      <w:r w:rsidR="00BE0CB6" w:rsidRPr="00295B38">
        <w:rPr>
          <w:sz w:val="22"/>
          <w:szCs w:val="22"/>
          <w:lang w:val="en-US"/>
        </w:rPr>
        <w:t>posisi</w:t>
      </w:r>
      <w:proofErr w:type="spellEnd"/>
      <w:r w:rsidRPr="00295B38">
        <w:rPr>
          <w:sz w:val="22"/>
          <w:szCs w:val="22"/>
          <w:lang w:val="en-US"/>
        </w:rPr>
        <w:t xml:space="preserve"> </w:t>
      </w:r>
      <w:proofErr w:type="spellStart"/>
      <w:r w:rsidRPr="00295B38">
        <w:rPr>
          <w:sz w:val="22"/>
          <w:szCs w:val="22"/>
          <w:lang w:val="en-US"/>
        </w:rPr>
        <w:t>tengah</w:t>
      </w:r>
      <w:proofErr w:type="spellEnd"/>
      <w:r w:rsidRPr="00295B38">
        <w:rPr>
          <w:sz w:val="22"/>
          <w:szCs w:val="22"/>
          <w:lang w:val="en-US"/>
        </w:rPr>
        <w:t xml:space="preserve"> kolom</w:t>
      </w:r>
      <w:r w:rsidR="00BE0CB6" w:rsidRPr="00295B38">
        <w:rPr>
          <w:sz w:val="22"/>
          <w:szCs w:val="22"/>
          <w:lang w:val="en-US"/>
        </w:rPr>
        <w:t xml:space="preserve"> </w:t>
      </w:r>
      <w:r w:rsidR="00BE0CB6" w:rsidRPr="00295B38">
        <w:rPr>
          <w:sz w:val="22"/>
          <w:szCs w:val="22"/>
        </w:rPr>
        <w:t>(</w:t>
      </w:r>
      <w:r w:rsidR="00BE0CB6" w:rsidRPr="00295B38">
        <w:rPr>
          <w:i/>
          <w:sz w:val="22"/>
          <w:szCs w:val="22"/>
        </w:rPr>
        <w:t>center alignmen</w:t>
      </w:r>
      <w:r w:rsidR="00BE0CB6" w:rsidRPr="00295B38">
        <w:rPr>
          <w:sz w:val="22"/>
          <w:szCs w:val="22"/>
        </w:rPr>
        <w:t>t).</w:t>
      </w:r>
      <w:r w:rsidR="00E96366" w:rsidRPr="00295B38">
        <w:rPr>
          <w:sz w:val="22"/>
          <w:szCs w:val="22"/>
          <w:lang w:val="en-US"/>
        </w:rPr>
        <w:t xml:space="preserve"> </w:t>
      </w:r>
      <w:r w:rsidR="00B962DF" w:rsidRPr="00295B38">
        <w:rPr>
          <w:sz w:val="22"/>
          <w:szCs w:val="22"/>
          <w:lang w:val="en-US"/>
        </w:rPr>
        <w:t xml:space="preserve">Tabel </w:t>
      </w:r>
      <w:proofErr w:type="spellStart"/>
      <w:r w:rsidR="00B962DF" w:rsidRPr="00295B38">
        <w:rPr>
          <w:sz w:val="22"/>
          <w:szCs w:val="22"/>
          <w:lang w:val="en-US"/>
        </w:rPr>
        <w:t>dinomori</w:t>
      </w:r>
      <w:proofErr w:type="spellEnd"/>
      <w:r w:rsidR="00B962DF" w:rsidRPr="00295B38">
        <w:rPr>
          <w:sz w:val="22"/>
          <w:szCs w:val="22"/>
          <w:lang w:val="en-US"/>
        </w:rPr>
        <w:t xml:space="preserve"> dengan </w:t>
      </w:r>
      <w:proofErr w:type="spellStart"/>
      <w:r w:rsidR="00B962DF" w:rsidRPr="00295B38">
        <w:rPr>
          <w:sz w:val="22"/>
          <w:szCs w:val="22"/>
          <w:lang w:val="en-US"/>
        </w:rPr>
        <w:t>angka</w:t>
      </w:r>
      <w:proofErr w:type="spellEnd"/>
      <w:r w:rsidR="00B962DF" w:rsidRPr="00295B38">
        <w:rPr>
          <w:sz w:val="22"/>
          <w:szCs w:val="22"/>
          <w:lang w:val="en-US"/>
        </w:rPr>
        <w:t xml:space="preserve"> </w:t>
      </w:r>
      <w:proofErr w:type="spellStart"/>
      <w:r w:rsidR="00B962DF" w:rsidRPr="00295B38">
        <w:rPr>
          <w:sz w:val="22"/>
          <w:szCs w:val="22"/>
          <w:lang w:val="en-US"/>
        </w:rPr>
        <w:t>arab</w:t>
      </w:r>
      <w:proofErr w:type="spellEnd"/>
      <w:r w:rsidR="00B962DF" w:rsidRPr="00295B38">
        <w:rPr>
          <w:sz w:val="22"/>
          <w:szCs w:val="22"/>
          <w:lang w:val="en-US"/>
        </w:rPr>
        <w:t xml:space="preserve"> sesuai dengan </w:t>
      </w:r>
      <w:proofErr w:type="spellStart"/>
      <w:r w:rsidR="00B962DF" w:rsidRPr="00295B38">
        <w:rPr>
          <w:sz w:val="22"/>
          <w:szCs w:val="22"/>
          <w:lang w:val="en-US"/>
        </w:rPr>
        <w:t>urutannya</w:t>
      </w:r>
      <w:proofErr w:type="spellEnd"/>
      <w:r w:rsidR="00B962DF" w:rsidRPr="00295B38">
        <w:rPr>
          <w:sz w:val="22"/>
          <w:szCs w:val="22"/>
          <w:lang w:val="en-US"/>
        </w:rPr>
        <w:t>. Judul tabel ditulis di</w:t>
      </w:r>
      <w:r w:rsidR="00EA6ABF" w:rsidRPr="00295B38">
        <w:rPr>
          <w:sz w:val="22"/>
          <w:szCs w:val="22"/>
          <w:lang w:val="en-US"/>
        </w:rPr>
        <w:t xml:space="preserve"> </w:t>
      </w:r>
      <w:r w:rsidR="00B962DF" w:rsidRPr="00295B38">
        <w:rPr>
          <w:sz w:val="22"/>
          <w:szCs w:val="22"/>
          <w:lang w:val="en-US"/>
        </w:rPr>
        <w:t xml:space="preserve">bagian atas tabel dengan </w:t>
      </w:r>
      <w:proofErr w:type="spellStart"/>
      <w:r w:rsidR="00B962DF" w:rsidRPr="00295B38">
        <w:rPr>
          <w:sz w:val="22"/>
          <w:szCs w:val="22"/>
          <w:lang w:val="en-US"/>
        </w:rPr>
        <w:t>cara</w:t>
      </w:r>
      <w:proofErr w:type="spellEnd"/>
      <w:r w:rsidR="00B962DF" w:rsidRPr="00295B38">
        <w:rPr>
          <w:sz w:val="22"/>
          <w:szCs w:val="22"/>
          <w:lang w:val="en-US"/>
        </w:rPr>
        <w:t xml:space="preserve"> </w:t>
      </w:r>
      <w:r w:rsidR="00B962DF" w:rsidRPr="00295B38">
        <w:rPr>
          <w:i/>
          <w:sz w:val="22"/>
          <w:szCs w:val="22"/>
          <w:lang w:val="en-US"/>
        </w:rPr>
        <w:t>title case</w:t>
      </w:r>
      <w:r w:rsidR="00B962DF" w:rsidRPr="00295B38">
        <w:rPr>
          <w:sz w:val="22"/>
          <w:szCs w:val="22"/>
          <w:lang w:val="en-US"/>
        </w:rPr>
        <w:t xml:space="preserve">, </w:t>
      </w:r>
      <w:proofErr w:type="spellStart"/>
      <w:r w:rsidR="00B962DF" w:rsidRPr="00295B38">
        <w:rPr>
          <w:sz w:val="22"/>
          <w:szCs w:val="22"/>
          <w:lang w:val="en-US"/>
        </w:rPr>
        <w:t>kecuali</w:t>
      </w:r>
      <w:proofErr w:type="spellEnd"/>
      <w:r w:rsidR="00B962DF" w:rsidRPr="00295B38">
        <w:rPr>
          <w:sz w:val="22"/>
          <w:szCs w:val="22"/>
          <w:lang w:val="en-US"/>
        </w:rPr>
        <w:t xml:space="preserve"> untuk kata </w:t>
      </w:r>
      <w:proofErr w:type="spellStart"/>
      <w:r w:rsidR="00B962DF" w:rsidRPr="00295B38">
        <w:rPr>
          <w:sz w:val="22"/>
          <w:szCs w:val="22"/>
          <w:lang w:val="en-US"/>
        </w:rPr>
        <w:t>sambung</w:t>
      </w:r>
      <w:proofErr w:type="spellEnd"/>
      <w:r w:rsidR="00B962DF" w:rsidRPr="00295B38">
        <w:rPr>
          <w:sz w:val="22"/>
          <w:szCs w:val="22"/>
          <w:lang w:val="en-US"/>
        </w:rPr>
        <w:t xml:space="preserve"> dan kata depan. </w:t>
      </w:r>
      <w:proofErr w:type="spellStart"/>
      <w:r w:rsidR="00B962DF" w:rsidRPr="00295B38">
        <w:rPr>
          <w:sz w:val="22"/>
          <w:szCs w:val="22"/>
          <w:lang w:val="en-US"/>
        </w:rPr>
        <w:t>Ukuran</w:t>
      </w:r>
      <w:proofErr w:type="spellEnd"/>
      <w:r w:rsidR="00B962DF" w:rsidRPr="00295B38">
        <w:rPr>
          <w:sz w:val="22"/>
          <w:szCs w:val="22"/>
          <w:lang w:val="en-US"/>
        </w:rPr>
        <w:t xml:space="preserve"> </w:t>
      </w:r>
      <w:proofErr w:type="spellStart"/>
      <w:r w:rsidR="00B962DF" w:rsidRPr="00295B38">
        <w:rPr>
          <w:sz w:val="22"/>
          <w:szCs w:val="22"/>
          <w:lang w:val="en-US"/>
        </w:rPr>
        <w:t>huruf</w:t>
      </w:r>
      <w:proofErr w:type="spellEnd"/>
      <w:r w:rsidR="00B962DF" w:rsidRPr="00295B38">
        <w:rPr>
          <w:sz w:val="22"/>
          <w:szCs w:val="22"/>
          <w:lang w:val="en-US"/>
        </w:rPr>
        <w:t xml:space="preserve"> untuk judul tabel dan </w:t>
      </w:r>
      <w:proofErr w:type="spellStart"/>
      <w:r w:rsidR="00B962DF" w:rsidRPr="00295B38">
        <w:rPr>
          <w:sz w:val="22"/>
          <w:szCs w:val="22"/>
          <w:lang w:val="en-US"/>
        </w:rPr>
        <w:t>isi</w:t>
      </w:r>
      <w:proofErr w:type="spellEnd"/>
      <w:r w:rsidR="00B962DF" w:rsidRPr="00295B38">
        <w:rPr>
          <w:sz w:val="22"/>
          <w:szCs w:val="22"/>
          <w:lang w:val="en-US"/>
        </w:rPr>
        <w:t xml:space="preserve"> tabel adalah </w:t>
      </w:r>
      <w:r w:rsidR="00162B37" w:rsidRPr="00295B38">
        <w:rPr>
          <w:sz w:val="22"/>
          <w:szCs w:val="22"/>
          <w:lang w:val="en-US"/>
        </w:rPr>
        <w:t>1</w:t>
      </w:r>
      <w:r w:rsidR="0065627F">
        <w:rPr>
          <w:sz w:val="22"/>
          <w:szCs w:val="22"/>
          <w:lang w:val="en-US"/>
        </w:rPr>
        <w:t>1</w:t>
      </w:r>
      <w:r w:rsidR="00B962DF" w:rsidRPr="00295B38">
        <w:rPr>
          <w:sz w:val="22"/>
          <w:szCs w:val="22"/>
          <w:lang w:val="en-US"/>
        </w:rPr>
        <w:t xml:space="preserve"> (</w:t>
      </w:r>
      <w:proofErr w:type="spellStart"/>
      <w:r w:rsidR="0065627F">
        <w:rPr>
          <w:sz w:val="22"/>
          <w:szCs w:val="22"/>
          <w:lang w:val="en-US"/>
        </w:rPr>
        <w:t>sebelas</w:t>
      </w:r>
      <w:proofErr w:type="spellEnd"/>
      <w:r w:rsidR="00B962DF" w:rsidRPr="00295B38">
        <w:rPr>
          <w:sz w:val="22"/>
          <w:szCs w:val="22"/>
          <w:lang w:val="en-US"/>
        </w:rPr>
        <w:t xml:space="preserve">). Sisi paling </w:t>
      </w:r>
      <w:proofErr w:type="spellStart"/>
      <w:r w:rsidR="00B962DF" w:rsidRPr="00295B38">
        <w:rPr>
          <w:sz w:val="22"/>
          <w:szCs w:val="22"/>
          <w:lang w:val="en-US"/>
        </w:rPr>
        <w:t>luar</w:t>
      </w:r>
      <w:proofErr w:type="spellEnd"/>
      <w:r w:rsidR="00B962DF" w:rsidRPr="00295B38">
        <w:rPr>
          <w:sz w:val="22"/>
          <w:szCs w:val="22"/>
          <w:lang w:val="en-US"/>
        </w:rPr>
        <w:t xml:space="preserve"> tabel tidak boleh </w:t>
      </w:r>
      <w:proofErr w:type="spellStart"/>
      <w:r w:rsidR="00B962DF" w:rsidRPr="00295B38">
        <w:rPr>
          <w:sz w:val="22"/>
          <w:szCs w:val="22"/>
          <w:lang w:val="en-US"/>
        </w:rPr>
        <w:t>melebihi</w:t>
      </w:r>
      <w:proofErr w:type="spellEnd"/>
      <w:r w:rsidR="00B962DF" w:rsidRPr="00295B38">
        <w:rPr>
          <w:sz w:val="22"/>
          <w:szCs w:val="22"/>
          <w:lang w:val="en-US"/>
        </w:rPr>
        <w:t xml:space="preserve"> batas margin kolom. </w:t>
      </w:r>
      <w:r w:rsidR="00BE0CB6" w:rsidRPr="00295B38">
        <w:rPr>
          <w:color w:val="auto"/>
          <w:sz w:val="22"/>
          <w:szCs w:val="22"/>
          <w:lang w:val="en-US"/>
        </w:rPr>
        <w:t xml:space="preserve">Jarak baris yang digunakan </w:t>
      </w:r>
      <w:proofErr w:type="spellStart"/>
      <w:r w:rsidR="00BE0CB6" w:rsidRPr="00295B38">
        <w:rPr>
          <w:color w:val="auto"/>
          <w:sz w:val="22"/>
          <w:szCs w:val="22"/>
          <w:lang w:val="en-US"/>
        </w:rPr>
        <w:t>antara</w:t>
      </w:r>
      <w:proofErr w:type="spellEnd"/>
      <w:r w:rsidR="00BE0CB6" w:rsidRPr="00295B38">
        <w:rPr>
          <w:color w:val="auto"/>
          <w:sz w:val="22"/>
          <w:szCs w:val="22"/>
          <w:lang w:val="en-US"/>
        </w:rPr>
        <w:t xml:space="preserve"> tabel dengan kalimat </w:t>
      </w:r>
      <w:proofErr w:type="spellStart"/>
      <w:r w:rsidR="00BE0CB6" w:rsidRPr="00295B38">
        <w:rPr>
          <w:color w:val="auto"/>
          <w:sz w:val="22"/>
          <w:szCs w:val="22"/>
          <w:lang w:val="en-US"/>
        </w:rPr>
        <w:t>diatasnya</w:t>
      </w:r>
      <w:proofErr w:type="spellEnd"/>
      <w:r w:rsidR="00BE0CB6" w:rsidRPr="00295B38">
        <w:rPr>
          <w:color w:val="auto"/>
          <w:sz w:val="22"/>
          <w:szCs w:val="22"/>
          <w:lang w:val="en-US"/>
        </w:rPr>
        <w:t xml:space="preserve"> dan </w:t>
      </w:r>
      <w:proofErr w:type="spellStart"/>
      <w:r w:rsidR="00BE0CB6" w:rsidRPr="00295B38">
        <w:rPr>
          <w:color w:val="auto"/>
          <w:sz w:val="22"/>
          <w:szCs w:val="22"/>
          <w:lang w:val="en-US"/>
        </w:rPr>
        <w:t>dibawahnya</w:t>
      </w:r>
      <w:proofErr w:type="spellEnd"/>
      <w:r w:rsidR="00BE0CB6" w:rsidRPr="00295B38">
        <w:rPr>
          <w:color w:val="auto"/>
          <w:sz w:val="22"/>
          <w:szCs w:val="22"/>
          <w:lang w:val="en-US"/>
        </w:rPr>
        <w:t xml:space="preserve"> adalah 1 (</w:t>
      </w:r>
      <w:proofErr w:type="spellStart"/>
      <w:r w:rsidR="00BE0CB6" w:rsidRPr="00295B38">
        <w:rPr>
          <w:color w:val="auto"/>
          <w:sz w:val="22"/>
          <w:szCs w:val="22"/>
          <w:lang w:val="en-US"/>
        </w:rPr>
        <w:t>satu</w:t>
      </w:r>
      <w:proofErr w:type="spellEnd"/>
      <w:r w:rsidR="00BE0CB6" w:rsidRPr="00295B38">
        <w:rPr>
          <w:color w:val="auto"/>
          <w:sz w:val="22"/>
          <w:szCs w:val="22"/>
          <w:lang w:val="en-US"/>
        </w:rPr>
        <w:t>)</w:t>
      </w:r>
      <w:r w:rsidR="00D1537B" w:rsidRPr="00295B38">
        <w:rPr>
          <w:color w:val="auto"/>
          <w:sz w:val="22"/>
          <w:szCs w:val="22"/>
          <w:lang w:val="en-US"/>
        </w:rPr>
        <w:t xml:space="preserve"> baris kosong</w:t>
      </w:r>
      <w:r w:rsidR="00BE0CB6" w:rsidRPr="00295B38">
        <w:rPr>
          <w:color w:val="auto"/>
          <w:sz w:val="22"/>
          <w:szCs w:val="22"/>
          <w:lang w:val="en-US"/>
        </w:rPr>
        <w:t xml:space="preserve">. </w:t>
      </w:r>
      <w:r w:rsidR="0079579A" w:rsidRPr="00295B38">
        <w:rPr>
          <w:color w:val="auto"/>
          <w:sz w:val="22"/>
          <w:szCs w:val="22"/>
          <w:lang w:val="en-US"/>
        </w:rPr>
        <w:t xml:space="preserve">Tabel </w:t>
      </w:r>
      <w:proofErr w:type="spellStart"/>
      <w:r w:rsidR="0079579A" w:rsidRPr="00295B38">
        <w:rPr>
          <w:color w:val="auto"/>
          <w:sz w:val="22"/>
          <w:szCs w:val="22"/>
          <w:lang w:val="en-US"/>
        </w:rPr>
        <w:t>wajib</w:t>
      </w:r>
      <w:proofErr w:type="spellEnd"/>
      <w:r w:rsidR="0079579A" w:rsidRPr="00295B38">
        <w:rPr>
          <w:color w:val="auto"/>
          <w:sz w:val="22"/>
          <w:szCs w:val="22"/>
          <w:lang w:val="en-US"/>
        </w:rPr>
        <w:t xml:space="preserve"> menggunakan </w:t>
      </w:r>
      <w:r w:rsidR="0079579A" w:rsidRPr="00295B38">
        <w:rPr>
          <w:i/>
          <w:color w:val="auto"/>
          <w:sz w:val="22"/>
          <w:szCs w:val="22"/>
          <w:lang w:val="en-US"/>
        </w:rPr>
        <w:t>layout</w:t>
      </w:r>
      <w:r w:rsidR="0079579A" w:rsidRPr="00295B38">
        <w:rPr>
          <w:color w:val="auto"/>
          <w:sz w:val="22"/>
          <w:szCs w:val="22"/>
          <w:lang w:val="en-US"/>
        </w:rPr>
        <w:t xml:space="preserve"> sesuai dengan Tabel 1</w:t>
      </w:r>
      <w:r w:rsidR="00EA6ABF" w:rsidRPr="00295B38">
        <w:rPr>
          <w:color w:val="auto"/>
          <w:sz w:val="22"/>
          <w:szCs w:val="22"/>
          <w:lang w:val="en-US"/>
        </w:rPr>
        <w:t xml:space="preserve"> dan tabel 2</w:t>
      </w:r>
      <w:r w:rsidR="0079579A" w:rsidRPr="00295B38">
        <w:rPr>
          <w:color w:val="auto"/>
          <w:sz w:val="22"/>
          <w:szCs w:val="22"/>
          <w:lang w:val="en-US"/>
        </w:rPr>
        <w:t xml:space="preserve"> </w:t>
      </w:r>
      <w:proofErr w:type="spellStart"/>
      <w:r w:rsidR="0079579A" w:rsidRPr="00295B38">
        <w:rPr>
          <w:color w:val="auto"/>
          <w:sz w:val="22"/>
          <w:szCs w:val="22"/>
          <w:lang w:val="en-US"/>
        </w:rPr>
        <w:t>tanpa</w:t>
      </w:r>
      <w:proofErr w:type="spellEnd"/>
      <w:r w:rsidR="0079579A" w:rsidRPr="00295B38">
        <w:rPr>
          <w:color w:val="auto"/>
          <w:sz w:val="22"/>
          <w:szCs w:val="22"/>
          <w:lang w:val="en-US"/>
        </w:rPr>
        <w:t xml:space="preserve"> menggunakan garis </w:t>
      </w:r>
      <w:proofErr w:type="spellStart"/>
      <w:r w:rsidR="0079579A" w:rsidRPr="00295B38">
        <w:rPr>
          <w:color w:val="auto"/>
          <w:sz w:val="22"/>
          <w:szCs w:val="22"/>
          <w:lang w:val="en-US"/>
        </w:rPr>
        <w:t>lurus</w:t>
      </w:r>
      <w:proofErr w:type="spellEnd"/>
      <w:r w:rsidR="0079579A" w:rsidRPr="00295B38">
        <w:rPr>
          <w:color w:val="auto"/>
          <w:sz w:val="22"/>
          <w:szCs w:val="22"/>
          <w:lang w:val="en-US"/>
        </w:rPr>
        <w:t>/</w:t>
      </w:r>
      <w:proofErr w:type="spellStart"/>
      <w:r w:rsidR="0079579A" w:rsidRPr="00295B38">
        <w:rPr>
          <w:color w:val="auto"/>
          <w:sz w:val="22"/>
          <w:szCs w:val="22"/>
          <w:lang w:val="en-US"/>
        </w:rPr>
        <w:t>vertikal</w:t>
      </w:r>
      <w:proofErr w:type="spellEnd"/>
      <w:r w:rsidR="0079579A" w:rsidRPr="00295B38">
        <w:rPr>
          <w:color w:val="auto"/>
          <w:sz w:val="22"/>
          <w:szCs w:val="22"/>
          <w:lang w:val="en-US"/>
        </w:rPr>
        <w:t xml:space="preserve">. </w:t>
      </w:r>
      <w:r w:rsidR="00BE0CB6" w:rsidRPr="00295B38">
        <w:rPr>
          <w:color w:val="auto"/>
          <w:sz w:val="22"/>
          <w:szCs w:val="22"/>
          <w:lang w:val="en-US"/>
        </w:rPr>
        <w:t xml:space="preserve">Setiap tabel harus </w:t>
      </w:r>
      <w:proofErr w:type="spellStart"/>
      <w:r w:rsidR="00BE0CB6" w:rsidRPr="00295B38">
        <w:rPr>
          <w:color w:val="auto"/>
          <w:sz w:val="22"/>
          <w:szCs w:val="22"/>
          <w:lang w:val="en-US"/>
        </w:rPr>
        <w:t>diacu</w:t>
      </w:r>
      <w:proofErr w:type="spellEnd"/>
      <w:r w:rsidR="00BE0CB6" w:rsidRPr="00295B38">
        <w:rPr>
          <w:color w:val="auto"/>
          <w:sz w:val="22"/>
          <w:szCs w:val="22"/>
          <w:lang w:val="en-US"/>
        </w:rPr>
        <w:t xml:space="preserve"> </w:t>
      </w:r>
      <w:proofErr w:type="spellStart"/>
      <w:r w:rsidR="00BE0CB6" w:rsidRPr="00295B38">
        <w:rPr>
          <w:color w:val="auto"/>
          <w:sz w:val="22"/>
          <w:szCs w:val="22"/>
          <w:lang w:val="en-US"/>
        </w:rPr>
        <w:t>dalam</w:t>
      </w:r>
      <w:proofErr w:type="spellEnd"/>
      <w:r w:rsidR="00BE0CB6" w:rsidRPr="00295B38">
        <w:rPr>
          <w:color w:val="auto"/>
          <w:sz w:val="22"/>
          <w:szCs w:val="22"/>
          <w:lang w:val="en-US"/>
        </w:rPr>
        <w:t xml:space="preserve"> tulisan dengan </w:t>
      </w:r>
      <w:proofErr w:type="spellStart"/>
      <w:r w:rsidR="00BE0CB6" w:rsidRPr="00295B38">
        <w:rPr>
          <w:color w:val="auto"/>
          <w:sz w:val="22"/>
          <w:szCs w:val="22"/>
          <w:lang w:val="en-US"/>
        </w:rPr>
        <w:t>disertai</w:t>
      </w:r>
      <w:proofErr w:type="spellEnd"/>
      <w:r w:rsidR="00BE0CB6" w:rsidRPr="00295B38">
        <w:rPr>
          <w:color w:val="auto"/>
          <w:sz w:val="22"/>
          <w:szCs w:val="22"/>
          <w:lang w:val="en-US"/>
        </w:rPr>
        <w:t xml:space="preserve"> nomor tabel dan </w:t>
      </w:r>
      <w:proofErr w:type="spellStart"/>
      <w:r w:rsidR="00BE0CB6" w:rsidRPr="00295B38">
        <w:rPr>
          <w:color w:val="auto"/>
          <w:sz w:val="22"/>
          <w:szCs w:val="22"/>
          <w:lang w:val="en-US"/>
        </w:rPr>
        <w:t>diawali</w:t>
      </w:r>
      <w:proofErr w:type="spellEnd"/>
      <w:r w:rsidR="00BE0CB6" w:rsidRPr="00295B38">
        <w:rPr>
          <w:color w:val="auto"/>
          <w:sz w:val="22"/>
          <w:szCs w:val="22"/>
          <w:lang w:val="en-US"/>
        </w:rPr>
        <w:t xml:space="preserve"> dengan </w:t>
      </w:r>
      <w:proofErr w:type="spellStart"/>
      <w:r w:rsidR="00BE0CB6" w:rsidRPr="00295B38">
        <w:rPr>
          <w:color w:val="auto"/>
          <w:sz w:val="22"/>
          <w:szCs w:val="22"/>
          <w:lang w:val="en-US"/>
        </w:rPr>
        <w:t>huruf</w:t>
      </w:r>
      <w:proofErr w:type="spellEnd"/>
      <w:r w:rsidR="00BE0CB6" w:rsidRPr="00295B38">
        <w:rPr>
          <w:color w:val="auto"/>
          <w:sz w:val="22"/>
          <w:szCs w:val="22"/>
          <w:lang w:val="en-US"/>
        </w:rPr>
        <w:t xml:space="preserve"> </w:t>
      </w:r>
      <w:proofErr w:type="spellStart"/>
      <w:r w:rsidR="00BE0CB6" w:rsidRPr="00295B38">
        <w:rPr>
          <w:color w:val="auto"/>
          <w:sz w:val="22"/>
          <w:szCs w:val="22"/>
          <w:lang w:val="en-US"/>
        </w:rPr>
        <w:t>besar</w:t>
      </w:r>
      <w:proofErr w:type="spellEnd"/>
      <w:r w:rsidR="00BE0CB6" w:rsidRPr="00295B38">
        <w:rPr>
          <w:color w:val="auto"/>
          <w:sz w:val="22"/>
          <w:szCs w:val="22"/>
          <w:lang w:val="en-US"/>
        </w:rPr>
        <w:t xml:space="preserve">, </w:t>
      </w:r>
      <w:proofErr w:type="spellStart"/>
      <w:r w:rsidR="00BE0CB6" w:rsidRPr="00295B38">
        <w:rPr>
          <w:color w:val="auto"/>
          <w:sz w:val="22"/>
          <w:szCs w:val="22"/>
          <w:lang w:val="en-US"/>
        </w:rPr>
        <w:t>misalnya</w:t>
      </w:r>
      <w:proofErr w:type="spellEnd"/>
      <w:r w:rsidR="00BE0CB6" w:rsidRPr="00295B38">
        <w:rPr>
          <w:color w:val="auto"/>
          <w:sz w:val="22"/>
          <w:szCs w:val="22"/>
          <w:lang w:val="en-US"/>
        </w:rPr>
        <w:t xml:space="preserve"> Tabel 1.</w:t>
      </w:r>
      <w:r w:rsidR="00EA6ABF" w:rsidRPr="00295B38">
        <w:rPr>
          <w:color w:val="auto"/>
          <w:sz w:val="22"/>
          <w:szCs w:val="22"/>
          <w:lang w:val="en-US"/>
        </w:rPr>
        <w:t xml:space="preserve">  </w:t>
      </w:r>
    </w:p>
    <w:p w14:paraId="32E7726E" w14:textId="186C72C2" w:rsidR="004424DB" w:rsidRPr="00295B38" w:rsidRDefault="004424DB" w:rsidP="004424DB">
      <w:pPr>
        <w:pStyle w:val="Heading2"/>
        <w:rPr>
          <w:sz w:val="22"/>
          <w:szCs w:val="22"/>
        </w:rPr>
      </w:pPr>
      <w:r w:rsidRPr="00295B38">
        <w:rPr>
          <w:sz w:val="22"/>
          <w:szCs w:val="22"/>
        </w:rPr>
        <w:t>Penggunaan Gambar</w:t>
      </w:r>
    </w:p>
    <w:p w14:paraId="0DC342FA" w14:textId="3D1CEBB4" w:rsidR="00D1537B" w:rsidRPr="00295B38" w:rsidRDefault="00E96366" w:rsidP="00812B3C">
      <w:pPr>
        <w:pStyle w:val="Body"/>
        <w:rPr>
          <w:sz w:val="22"/>
          <w:szCs w:val="22"/>
        </w:rPr>
      </w:pPr>
      <w:r w:rsidRPr="00295B38">
        <w:rPr>
          <w:sz w:val="22"/>
          <w:szCs w:val="22"/>
          <w:lang w:val="en-US"/>
        </w:rPr>
        <w:t>Nomor dan judul gambar ditulis di</w:t>
      </w:r>
      <w:r w:rsidR="00EA6ABF" w:rsidRPr="00295B38">
        <w:rPr>
          <w:sz w:val="22"/>
          <w:szCs w:val="22"/>
          <w:lang w:val="en-US"/>
        </w:rPr>
        <w:t xml:space="preserve"> </w:t>
      </w:r>
      <w:proofErr w:type="spellStart"/>
      <w:r w:rsidRPr="00295B38">
        <w:rPr>
          <w:sz w:val="22"/>
          <w:szCs w:val="22"/>
          <w:lang w:val="en-US"/>
        </w:rPr>
        <w:t>posisi</w:t>
      </w:r>
      <w:proofErr w:type="spellEnd"/>
      <w:r w:rsidRPr="00295B38">
        <w:rPr>
          <w:sz w:val="22"/>
          <w:szCs w:val="22"/>
          <w:lang w:val="en-US"/>
        </w:rPr>
        <w:t xml:space="preserve"> </w:t>
      </w:r>
      <w:proofErr w:type="spellStart"/>
      <w:r w:rsidRPr="00295B38">
        <w:rPr>
          <w:sz w:val="22"/>
          <w:szCs w:val="22"/>
          <w:lang w:val="en-US"/>
        </w:rPr>
        <w:t>tengah</w:t>
      </w:r>
      <w:proofErr w:type="spellEnd"/>
      <w:r w:rsidRPr="00295B38">
        <w:rPr>
          <w:sz w:val="22"/>
          <w:szCs w:val="22"/>
          <w:lang w:val="en-US"/>
        </w:rPr>
        <w:t xml:space="preserve"> kolom </w:t>
      </w:r>
      <w:r w:rsidRPr="00295B38">
        <w:rPr>
          <w:sz w:val="22"/>
          <w:szCs w:val="22"/>
        </w:rPr>
        <w:t>(</w:t>
      </w:r>
      <w:r w:rsidRPr="00295B38">
        <w:rPr>
          <w:i/>
          <w:sz w:val="22"/>
          <w:szCs w:val="22"/>
        </w:rPr>
        <w:t>center alignmen</w:t>
      </w:r>
      <w:r w:rsidRPr="00295B38">
        <w:rPr>
          <w:sz w:val="22"/>
          <w:szCs w:val="22"/>
        </w:rPr>
        <w:t>t). Nomor gambar dit</w:t>
      </w:r>
      <w:r w:rsidR="0079579A" w:rsidRPr="00295B38">
        <w:rPr>
          <w:sz w:val="22"/>
          <w:szCs w:val="22"/>
        </w:rPr>
        <w:t>ulis sesuai dengan urutannya menggunakan angka arab. Judul gambar ditulis di</w:t>
      </w:r>
      <w:r w:rsidR="004046F6" w:rsidRPr="00295B38">
        <w:rPr>
          <w:sz w:val="22"/>
          <w:szCs w:val="22"/>
        </w:rPr>
        <w:t xml:space="preserve"> </w:t>
      </w:r>
      <w:r w:rsidR="0079579A" w:rsidRPr="00295B38">
        <w:rPr>
          <w:sz w:val="22"/>
          <w:szCs w:val="22"/>
        </w:rPr>
        <w:t xml:space="preserve">bagian bawah gambar dengan cara </w:t>
      </w:r>
      <w:r w:rsidR="0079579A" w:rsidRPr="00295B38">
        <w:rPr>
          <w:i/>
          <w:sz w:val="22"/>
          <w:szCs w:val="22"/>
        </w:rPr>
        <w:t>title case</w:t>
      </w:r>
      <w:r w:rsidR="0079579A" w:rsidRPr="00295B38">
        <w:rPr>
          <w:sz w:val="22"/>
          <w:szCs w:val="22"/>
        </w:rPr>
        <w:t xml:space="preserve">, kecuali untuk kata sambung dan kata depan. Judul gambar menggunakan ukuran huruf </w:t>
      </w:r>
      <w:r w:rsidR="00832851">
        <w:rPr>
          <w:sz w:val="22"/>
          <w:szCs w:val="22"/>
        </w:rPr>
        <w:t>11</w:t>
      </w:r>
      <w:r w:rsidR="0079579A" w:rsidRPr="00295B38">
        <w:rPr>
          <w:sz w:val="22"/>
          <w:szCs w:val="22"/>
        </w:rPr>
        <w:t xml:space="preserve"> (</w:t>
      </w:r>
      <w:r w:rsidR="00832851">
        <w:rPr>
          <w:sz w:val="22"/>
          <w:szCs w:val="22"/>
        </w:rPr>
        <w:t>sebelas</w:t>
      </w:r>
      <w:r w:rsidR="0079579A" w:rsidRPr="00295B38">
        <w:rPr>
          <w:sz w:val="22"/>
          <w:szCs w:val="22"/>
        </w:rPr>
        <w:t xml:space="preserve">). </w:t>
      </w:r>
    </w:p>
    <w:p w14:paraId="163A4428" w14:textId="77777777" w:rsidR="002F78B6" w:rsidRPr="00295B38" w:rsidRDefault="002F78B6" w:rsidP="00812B3C">
      <w:pPr>
        <w:pStyle w:val="Body"/>
        <w:rPr>
          <w:sz w:val="22"/>
          <w:szCs w:val="22"/>
        </w:rPr>
      </w:pPr>
    </w:p>
    <w:p w14:paraId="65BD76E2" w14:textId="77777777" w:rsidR="003F527C" w:rsidRPr="00295B38" w:rsidRDefault="003F527C" w:rsidP="003F527C">
      <w:pPr>
        <w:pStyle w:val="Body"/>
        <w:rPr>
          <w:sz w:val="22"/>
          <w:szCs w:val="22"/>
        </w:rPr>
      </w:pPr>
      <w:r w:rsidRPr="00295B38">
        <w:rPr>
          <w:sz w:val="22"/>
          <w:szCs w:val="22"/>
        </w:rPr>
        <w:t xml:space="preserve">Jarak baris yang digunakan antara gambar dengan kalimat diatasnya dan dibawahnya adalah 1 (satu) baris kosong. Usahakan gambar tidak berwarna/hitam putih (kecuali penggunaan warna pada gambar sangat diperlukan/tidak bisa dihindari) dan jika dicetak dalam hitam putih bisa dibedakan. Jika gambar berupa grafik harus jelas perbedaan antara satu sama lain dengan menggunakan jenis </w:t>
      </w:r>
      <w:r w:rsidRPr="00295B38">
        <w:rPr>
          <w:i/>
          <w:sz w:val="22"/>
          <w:szCs w:val="22"/>
        </w:rPr>
        <w:t>line</w:t>
      </w:r>
      <w:r w:rsidRPr="00295B38">
        <w:rPr>
          <w:sz w:val="22"/>
          <w:szCs w:val="22"/>
        </w:rPr>
        <w:t xml:space="preserve"> dan </w:t>
      </w:r>
      <w:r w:rsidRPr="00295B38">
        <w:rPr>
          <w:i/>
          <w:sz w:val="22"/>
          <w:szCs w:val="22"/>
        </w:rPr>
        <w:t>marker</w:t>
      </w:r>
      <w:r w:rsidRPr="00295B38">
        <w:rPr>
          <w:sz w:val="22"/>
          <w:szCs w:val="22"/>
        </w:rPr>
        <w:t xml:space="preserve"> yang berbeda-beda. Setiap gambar harus diacu dalam tulisan dengan disertai nomor gambar dan diawali dengan huruf besar, misalnya Gambar 1.</w:t>
      </w:r>
    </w:p>
    <w:p w14:paraId="4315DF1E" w14:textId="77777777" w:rsidR="004424DB" w:rsidRPr="00295B38" w:rsidRDefault="004424DB" w:rsidP="0046695F">
      <w:pPr>
        <w:pStyle w:val="Heading1"/>
        <w:numPr>
          <w:ilvl w:val="0"/>
          <w:numId w:val="0"/>
        </w:numPr>
        <w:ind w:left="360" w:hanging="360"/>
        <w:rPr>
          <w:sz w:val="22"/>
          <w:szCs w:val="22"/>
        </w:rPr>
      </w:pPr>
      <w:r w:rsidRPr="00295B38">
        <w:rPr>
          <w:sz w:val="22"/>
          <w:szCs w:val="22"/>
          <w:lang w:val="en-US"/>
        </w:rPr>
        <w:t>ATURAN LAIN</w:t>
      </w:r>
    </w:p>
    <w:p w14:paraId="391D4ABB" w14:textId="77777777" w:rsidR="00ED5BCB" w:rsidRPr="00295B38" w:rsidRDefault="00ED5BCB" w:rsidP="00ED5BCB">
      <w:pPr>
        <w:pStyle w:val="Body"/>
        <w:rPr>
          <w:sz w:val="22"/>
          <w:szCs w:val="22"/>
        </w:rPr>
      </w:pPr>
      <w:r w:rsidRPr="00295B38">
        <w:rPr>
          <w:sz w:val="22"/>
          <w:szCs w:val="22"/>
        </w:rPr>
        <w:t xml:space="preserve">Semua naskah ditelaah secara </w:t>
      </w:r>
      <w:r w:rsidR="00DC59E0" w:rsidRPr="00295B38">
        <w:rPr>
          <w:i/>
          <w:sz w:val="22"/>
          <w:szCs w:val="22"/>
        </w:rPr>
        <w:t xml:space="preserve">double </w:t>
      </w:r>
      <w:r w:rsidRPr="00295B38">
        <w:rPr>
          <w:i/>
          <w:sz w:val="22"/>
          <w:szCs w:val="22"/>
        </w:rPr>
        <w:t>blind-review</w:t>
      </w:r>
      <w:r w:rsidRPr="00295B38">
        <w:rPr>
          <w:sz w:val="22"/>
          <w:szCs w:val="22"/>
        </w:rPr>
        <w:t xml:space="preserve"> oleh mitra bestari (</w:t>
      </w:r>
      <w:r w:rsidRPr="00295B38">
        <w:rPr>
          <w:i/>
          <w:sz w:val="22"/>
          <w:szCs w:val="22"/>
        </w:rPr>
        <w:t>reviewers</w:t>
      </w:r>
      <w:r w:rsidRPr="00295B38">
        <w:rPr>
          <w:sz w:val="22"/>
          <w:szCs w:val="22"/>
        </w:rPr>
        <w:t xml:space="preserve">) yang ditunjuk oleh </w:t>
      </w:r>
      <w:r w:rsidR="00DC59E0" w:rsidRPr="00295B38">
        <w:rPr>
          <w:i/>
          <w:sz w:val="22"/>
          <w:szCs w:val="22"/>
        </w:rPr>
        <w:t>editor</w:t>
      </w:r>
      <w:r w:rsidRPr="00295B38">
        <w:rPr>
          <w:sz w:val="22"/>
          <w:szCs w:val="22"/>
        </w:rPr>
        <w:t xml:space="preserve"> menurut bidang kepakarannya. Penulis naskah diberi kesempatan untuk melakukan perbaikan (revisi) naskah atas dasar rekomendasi/saran dari mitra bestari dan </w:t>
      </w:r>
      <w:r w:rsidR="00DC59E0" w:rsidRPr="00295B38">
        <w:rPr>
          <w:sz w:val="22"/>
          <w:szCs w:val="22"/>
        </w:rPr>
        <w:t>editor</w:t>
      </w:r>
      <w:r w:rsidRPr="00295B38">
        <w:rPr>
          <w:sz w:val="22"/>
          <w:szCs w:val="22"/>
        </w:rPr>
        <w:t>. Kepastian pemuatan atau penolakan naskah akan diberitahukan secara tertulis melalui email.</w:t>
      </w:r>
    </w:p>
    <w:p w14:paraId="33C8B0B1" w14:textId="77777777" w:rsidR="004424DB" w:rsidRPr="00295B38" w:rsidRDefault="004424DB" w:rsidP="004424DB">
      <w:pPr>
        <w:pStyle w:val="Body"/>
        <w:rPr>
          <w:sz w:val="22"/>
          <w:szCs w:val="22"/>
        </w:rPr>
      </w:pPr>
      <w:r w:rsidRPr="00295B38">
        <w:rPr>
          <w:sz w:val="22"/>
          <w:szCs w:val="22"/>
        </w:rPr>
        <w:t>Pemeriksaan dan penyuntingan cetak-coba dikerjakan oleh redaksi dan/atau dengan melibatkan penulis. Naskah yang sudah dalam bentuk cetak-coba dapat dibatalkan pemuatannya oleh redaksi jika diketahui bermasalah.</w:t>
      </w:r>
    </w:p>
    <w:p w14:paraId="352F3817" w14:textId="77777777" w:rsidR="004424DB" w:rsidRPr="00295B38" w:rsidRDefault="004424DB" w:rsidP="004424DB">
      <w:pPr>
        <w:pStyle w:val="Body"/>
        <w:rPr>
          <w:sz w:val="22"/>
          <w:szCs w:val="22"/>
        </w:rPr>
      </w:pPr>
      <w:r w:rsidRPr="00295B38">
        <w:rPr>
          <w:sz w:val="22"/>
          <w:szCs w:val="22"/>
        </w:rPr>
        <w:t xml:space="preserve">Segala sesuatu yang menyangkut perijinan pengutipan atau penggunaan software komputer untuk pembuatan naskah atau hal lain yang terkait dengan HAKI yang dilakukan oleh penulis naskah, berikut </w:t>
      </w:r>
      <w:r w:rsidRPr="00295B38">
        <w:rPr>
          <w:sz w:val="22"/>
          <w:szCs w:val="22"/>
        </w:rPr>
        <w:lastRenderedPageBreak/>
        <w:t>konsekuensi hukum yang mungkin timbul karenanya, menjadi tanggung jawab penuh penulis naskah tersebut.</w:t>
      </w:r>
    </w:p>
    <w:p w14:paraId="6F879043" w14:textId="098B2327" w:rsidR="004424DB" w:rsidRPr="00295B38" w:rsidRDefault="008048C6" w:rsidP="0066135E">
      <w:pPr>
        <w:pStyle w:val="Heading1"/>
        <w:numPr>
          <w:ilvl w:val="0"/>
          <w:numId w:val="0"/>
        </w:numPr>
        <w:rPr>
          <w:sz w:val="22"/>
          <w:szCs w:val="22"/>
          <w:lang w:val="en-US"/>
        </w:rPr>
      </w:pPr>
      <w:r w:rsidRPr="00295B38">
        <w:rPr>
          <w:sz w:val="22"/>
          <w:szCs w:val="22"/>
        </w:rPr>
        <w:t>DAFTAR PUSTAKA</w:t>
      </w:r>
      <w:r w:rsidR="00345E3D" w:rsidRPr="00295B38">
        <w:rPr>
          <w:sz w:val="22"/>
          <w:szCs w:val="22"/>
          <w:lang w:val="en-US"/>
        </w:rPr>
        <w:t xml:space="preserve"> </w:t>
      </w:r>
    </w:p>
    <w:p w14:paraId="0DF0ACD1" w14:textId="6EFC68E3" w:rsidR="007D5ABF" w:rsidRPr="00295B38" w:rsidRDefault="00245D6A" w:rsidP="00304A84">
      <w:pPr>
        <w:jc w:val="both"/>
        <w:rPr>
          <w:sz w:val="22"/>
          <w:szCs w:val="22"/>
        </w:rPr>
      </w:pPr>
      <w:r w:rsidRPr="00295B38">
        <w:rPr>
          <w:sz w:val="22"/>
          <w:szCs w:val="22"/>
        </w:rPr>
        <w:t xml:space="preserve">Daftar Pustaka </w:t>
      </w:r>
      <w:proofErr w:type="spellStart"/>
      <w:r w:rsidRPr="00295B38">
        <w:rPr>
          <w:sz w:val="22"/>
          <w:szCs w:val="22"/>
        </w:rPr>
        <w:t>s</w:t>
      </w:r>
      <w:r w:rsidR="00304A84" w:rsidRPr="00295B38">
        <w:rPr>
          <w:sz w:val="22"/>
          <w:szCs w:val="22"/>
        </w:rPr>
        <w:t>eb</w:t>
      </w:r>
      <w:r w:rsidR="00772E55" w:rsidRPr="00295B38">
        <w:rPr>
          <w:sz w:val="22"/>
          <w:szCs w:val="22"/>
        </w:rPr>
        <w:t>aiknya</w:t>
      </w:r>
      <w:proofErr w:type="spellEnd"/>
      <w:r w:rsidR="00772E55" w:rsidRPr="00295B38">
        <w:rPr>
          <w:sz w:val="22"/>
          <w:szCs w:val="22"/>
        </w:rPr>
        <w:t xml:space="preserve"> menggunakan Mendeley, Zo</w:t>
      </w:r>
      <w:r w:rsidR="00304A84" w:rsidRPr="00295B38">
        <w:rPr>
          <w:sz w:val="22"/>
          <w:szCs w:val="22"/>
        </w:rPr>
        <w:t>tero</w:t>
      </w:r>
      <w:r w:rsidR="007D5ABF" w:rsidRPr="00295B38">
        <w:rPr>
          <w:sz w:val="22"/>
          <w:szCs w:val="22"/>
        </w:rPr>
        <w:t>, End Note</w:t>
      </w:r>
      <w:r w:rsidR="00304A84" w:rsidRPr="00295B38">
        <w:rPr>
          <w:sz w:val="22"/>
          <w:szCs w:val="22"/>
        </w:rPr>
        <w:t xml:space="preserve"> atau </w:t>
      </w:r>
      <w:r w:rsidR="00304A84" w:rsidRPr="00295B38">
        <w:rPr>
          <w:i/>
          <w:sz w:val="22"/>
          <w:szCs w:val="22"/>
        </w:rPr>
        <w:t>reference manage</w:t>
      </w:r>
      <w:r w:rsidR="009D71E2" w:rsidRPr="00295B38">
        <w:rPr>
          <w:i/>
          <w:sz w:val="22"/>
          <w:szCs w:val="22"/>
        </w:rPr>
        <w:t>ment tools</w:t>
      </w:r>
      <w:r w:rsidR="00304A84" w:rsidRPr="00295B38">
        <w:rPr>
          <w:sz w:val="22"/>
          <w:szCs w:val="22"/>
        </w:rPr>
        <w:t xml:space="preserve"> lainnya. Contoh daftar pustaka Jurnal adalah</w:t>
      </w:r>
      <w:r w:rsidR="00624359" w:rsidRPr="00295B38">
        <w:rPr>
          <w:sz w:val="22"/>
          <w:szCs w:val="22"/>
        </w:rPr>
        <w:t xml:space="preserve"> </w:t>
      </w:r>
      <w:r w:rsidR="00624359" w:rsidRPr="00295B38">
        <w:rPr>
          <w:sz w:val="22"/>
          <w:szCs w:val="22"/>
        </w:rPr>
        <w:fldChar w:fldCharType="begin" w:fldLock="1"/>
      </w:r>
      <w:r w:rsidR="00624359" w:rsidRPr="00295B38">
        <w:rPr>
          <w:sz w:val="22"/>
          <w:szCs w:val="22"/>
        </w:rPr>
        <w:instrText>ADDIN CSL_CITATION {"citationItems":[{"id":"ITEM-1","itemData":{"DOI":"10.26634/jse.13.3.15515","author":[{"dropping-particle":"","family":"Ahmad","given":"Jannat","non-dropping-particle":"","parse-names":false,"suffix":""},{"dropping-particle":"","family":"Hasan","given":"Abu ul","non-dropping-particle":"","parse-names":false,"suffix":""},{"dropping-particle":"","family":"Naqvi","given":"Tahreem","non-dropping-particle":"","parse-names":false,"suffix":""},{"dropping-particle":"","family":"Mubeen","given":"Tayyaba","non-dropping-particle":"","parse-names":false,"suffix":""}],"container-title":"Manager’s Journal on Software Engineering","id":"ITEM-1","issue":"1","issued":{"date-parts":[["2019"]]},"page":"32-38","title":"A Review on Software Testing and Its Methodology","type":"article-journal","volume":"13"},"uris":["http://www.mendeley.com/documents/?uuid=94a1fd85-458f-43bc-9866-f6c36706e6ac"]},{"id":"ITEM-2","itemData":{"DOI":"10.1016/j.jocs.2017.03.006","ISSN":"18777503","abstract":"Efficiently detecting network intrusions requires the gathering of sensitive information. This means that one has to collect large amounts of network transactions including high details of recent network transactions. Assessments based on meta-heuristic anomaly are important in the intrusion related network transaction data's exploratory analysis. These assessments are needed to make and deliver predictions related to the intrusion possibility based on the available attribute details that are involved in the network transaction. We were able to utilize the NSL-KDD data set, the binary and multiclass problem with a 20% testing dataset. This paper develops a new hybrid model that can be used to estimate the intrusion scope threshold degree based on the network transaction data's optimal features that were made available for training. The experimental results revealed that the hybrid approach had a significant effect on the minimisation of the computational and time complexity involved when determining the feature association impact scale. The accuracy of the proposed model was measured as 99.81% and 98.56% for the binary class and multiclass NSL-KDD data sets, respectively. However, there are issues with obtaining high false and low false negative rates. A hybrid approach with two main parts is proposed to address these issues. First, data needs to be filtered using the Vote algorithm with Information Gain that combines the probability distributions of these base learners in order to select the important features that positively affect the accuracy of the proposed model. Next, the hybrid algorithm consists of following classifiers: J48, Meta Pagging, RandomTree, REPTree, AdaBoostM1, DecisionStump and NaiveBayes. Based on the results obtained using the proposed model, we observe improved accuracy, high false negative rate, and low false positive rule.","author":[{"dropping-particle":"","family":"Aljawarneh","given":"Shadi","non-dropping-particle":"","parse-names":false,"suffix":""},{"dropping-particle":"","family":"Aldwairi","given":"Monther","non-dropping-particle":"","parse-names":false,"suffix":""},{"dropping-particle":"","family":"Yassein","given":"Muneer Bani","non-dropping-particle":"","parse-names":false,"suffix":""}],"container-title":"Journal of Computational Science","id":"ITEM-2","issue":"1","issued":{"date-parts":[["2018"]]},"page":"152-160","publisher":"Elsevier B.V.","title":"Anomaly-based intrusion detection system through feature selection analysis and building hybrid efficient model","type":"article-journal","volume":"25"},"uris":["http://www.mendeley.com/documents/?uuid=a49566c7-a004-48da-b6d7-62b75fa799d8"]},{"id":"ITEM-3","itemData":{"DOI":"10.1007/s11276-016-1439-0","ISSN":"15728196","abstract":"© 2017 Springer Science+Business Media New York The performance of mobile ad hoc networks (MANETs) is significantly affected by the malicious nodes. One of the most common attacks in MANETs is denial of service (DoS); a type of intrusion specifically designed to target service integrity and availability of a certain network node. Hence, it is important to use an efficient intrusion detection system (IDS) that detects and removes the malicious nodes in the network to improve the performance by monitoring the network traffic continuously. The main contribution of this paper is the integration of an IDS into MANETs as a reliable and potent solution. A new approach to intrusion detection is developed based on support vector machine algorithm. The proposed IDS can detect the DoS type attacks at a high detection rate with a simple structure and short computing time. It is shown by extensive computer simulation that the proposed IDS improves the reliability of the network significantly by detecting and removing the malicious nodes in the system. The performance of the suggested approach is independent of the network routing protocol. The detection rate of the system is also not effected by node mobility and network size.","author":[{"dropping-particle":"","family":"Shams","given":"Erfan A.","non-dropping-particle":"","parse-names":false,"suffix":""},{"dropping-particle":"","family":"Rizaner","given":"Ahmet","non-dropping-particle":"","parse-names":false,"suffix":""}],"container-title":"Wireless Networks","id":"ITEM-3","issue":"5","issued":{"date-parts":[["2018"]]},"page":"1821-1829","publisher":"Springer US","title":"A novel support vector machine based intrusion detection system for mobile ad hoc networks","type":"article-journal","volume":"24"},"uris":["http://www.mendeley.com/documents/?uuid=9dfd11e6-2f8c-45b9-a4d4-4f923297b550"]}],"mendeley":{"formattedCitation":"(Ahmad et al., 2019; Aljawarneh et al., 2018; Shams &amp; Rizaner, 2018)","plainTextFormattedCitation":"(Ahmad et al., 2019; Aljawarneh et al., 2018; Shams &amp; Rizaner, 2018)","previouslyFormattedCitation":"(Ahmad et al., 2019; Aljawarneh et al., 2018; Shams &amp; Rizaner, 2018)"},"properties":{"noteIndex":0},"schema":"https://github.com/citation-style-language/schema/raw/master/csl-citation.json"}</w:instrText>
      </w:r>
      <w:r w:rsidR="00624359" w:rsidRPr="00295B38">
        <w:rPr>
          <w:sz w:val="22"/>
          <w:szCs w:val="22"/>
        </w:rPr>
        <w:fldChar w:fldCharType="separate"/>
      </w:r>
      <w:r w:rsidR="00624359" w:rsidRPr="00295B38">
        <w:rPr>
          <w:noProof/>
          <w:sz w:val="22"/>
          <w:szCs w:val="22"/>
        </w:rPr>
        <w:t>(Ahmad et al., 2019; Aljawarneh et al., 2018; Shams &amp; Rizaner, 2018)</w:t>
      </w:r>
      <w:r w:rsidR="00624359" w:rsidRPr="00295B38">
        <w:rPr>
          <w:sz w:val="22"/>
          <w:szCs w:val="22"/>
        </w:rPr>
        <w:fldChar w:fldCharType="end"/>
      </w:r>
      <w:r w:rsidR="00304A84" w:rsidRPr="00295B38">
        <w:rPr>
          <w:sz w:val="22"/>
          <w:szCs w:val="22"/>
        </w:rPr>
        <w:t xml:space="preserve"> Contoh daftar pustaka Conference adalah</w:t>
      </w:r>
      <w:r w:rsidR="00624359" w:rsidRPr="00295B38">
        <w:rPr>
          <w:sz w:val="22"/>
          <w:szCs w:val="22"/>
        </w:rPr>
        <w:t xml:space="preserve"> </w:t>
      </w:r>
      <w:r w:rsidR="00624359" w:rsidRPr="00295B38">
        <w:rPr>
          <w:sz w:val="22"/>
          <w:szCs w:val="22"/>
        </w:rPr>
        <w:fldChar w:fldCharType="begin" w:fldLock="1"/>
      </w:r>
      <w:r w:rsidR="00624359" w:rsidRPr="00295B38">
        <w:rPr>
          <w:sz w:val="22"/>
          <w:szCs w:val="22"/>
        </w:rPr>
        <w:instrText>ADDIN CSL_CITATION {"citationItems":[{"id":"ITEM-1","itemData":{"author":[{"dropping-particle":"","family":"Guo","given":"Yanhui","non-dropping-particle":"","parse-names":false,"suffix":""},{"dropping-particle":"","family":"Han","given":"Simming","non-dropping-particle":"","parse-names":false,"suffix":""},{"dropping-particle":"","family":"Li","given":"Ying","non-dropping-particle":"","parse-names":false,"suffix":""},{"dropping-particle":"","family":"Zhang","given":"Cuifen","non-dropping-particle":"","parse-names":false,"suffix":""},{"dropping-particle":"","family":"Bai","given":"Yu","non-dropping-particle":"","parse-names":false,"suffix":""}],"container-title":"International COnference On Identification, Information and Knowledge in the Internet of Things","id":"ITEM-1","issued":{"date-parts":[["2018"]]},"page":"159-165","title":"K-Nearest Neighbor combined with guided filter for hyperspectral image classification","type":"paper-conference"},"uris":["http://www.mendeley.com/documents/?uuid=feec4478-30a4-47b4-ac89-23402092a06d"]},{"id":"ITEM-2","itemData":{"DOI":"10.1088/1742-6596/1367/1/012011","ISSN":"17426596","abstract":"Learning modality is the sensory sensitivity of the individual when receiving, storing, and conveying information. Each individual has a personal character and varied sex that influences the type of learning modality. Learning modality consists of four types of visual, auditorial, read-write and kinesthetic (VARK). To measure students' learning modalities preference was used VARK Questionnaire 7.1 which contained 16 standard questions through paper media. Paper media is less efficient and effective both in the dissemination and analysis of questionnaires results based on study program and sex, because it made the application of determinants of student-based learning modalities modality using Research and Development (R&amp;D) method with PHP programming language and MySQL database, this application features a percentage analysis of students' learning modalities preference based on study program and sex. This application aims to facilitate the students to know the analysis of modal preference results in accordance with the rules of the limit of the difference of points specified and can display the percentage of overall learning modalities based on sex in accordance with the study program. Based on the results of application acceptance test by students of Faculty of Communication and Informatics Muhammadiyah University of Surakarta known as many as 87% of respondents agreed that the application determinants of learning modalities preference can present information and determine the preferences of learning modalities, easy to use and looks interesting.","author":[{"dropping-particle":"","family":"Kurniawan","given":"Yogiek Indra","non-dropping-particle":"","parse-names":false,"suffix":""},{"dropping-particle":"","family":"Rahmawati","given":"Anggit","non-dropping-particle":"","parse-names":false,"suffix":""},{"dropping-particle":"","family":"Chasanah","given":"Nur","non-dropping-particle":"","parse-names":false,"suffix":""},{"dropping-particle":"","family":"Hanifa","given":"Aini","non-dropping-particle":"","parse-names":false,"suffix":""}],"container-title":"Journal of Physics: Conference Series","id":"ITEM-2","issue":"1","issued":{"date-parts":[["2019"]]},"page":"1-11","title":"Application for determining the modality preference of student learning","type":"paper-conference","volume":"1367"},"uris":["http://www.mendeley.com/documents/?uuid=41402db1-e550-44d6-b246-e07e05af7fb7"]},{"id":"ITEM-3","itemData":{"DOI":"10.1063/1.5042998","ISBN":"9780735416871","ISSN":"15517616","abstract":"© 2018 Author(s). The selection of lecturers in a university is done every semester. In general, the selection process has a high degree of subjectivity, considering the selection of a lecturer for a particular course is made based on decision maker sourced from the history of the course and the request of the concerned lecturer. With the recommender system, the selection of lecturer for teaching certain courses can be done systematically without any subjectivity. Recommender system is a system which able to provide a recommendation to the user on several items, such as music, videos, movies, books, and so on. There are several algorithms with low error rate and high degree of accuracy to be implemented in the recommender system, such as Pearson Correlation and TAN-ELR algorithm. However, Pearson Correlation as memory-based collaborative filtering has a lack of sparsity data while TAN-ELR as model-based collaborative filtering has a deficiency in terms of scalability. To overcome the lack of sparsity in Pearson Correlation and scalability in TAN-ELR, merging these two algorithms is done by hybrid collaborative filtering method. It is done by weighting each algorithm using Joint Mixture Voter method. For testin the method, Mean Absolute Error (MAE) is calculated to estimate the accuracy of the built recommender system. The results show the larger the amount of training data, the lower the MAE value of the Pearson Correlation algorithm and the higher the MAE value of the TAN-ELR algorithm. In addition, the smaller the amount of training data, the best weights given by the merging algorithm is 0% for Pearson Correlation and 100% for TAN-ELR. Meanwhile, the greater the training data, the best weighting on combining algorithms is 100% for Pearson Correlation and 0% for TAN ELR. Merging Pearson Correlation algorithm and TAN-ELR algorithm with Joint Mixture Voter yields the smallest MAE values depending on the percentage of each algorithm.","author":[{"dropping-particle":"","family":"Kurniawan","given":"Yogiek Indra","non-dropping-particle":"","parse-names":false,"suffix":""},{"dropping-particle":"","family":"Soviana","given":"Elida","non-dropping-particle":"","parse-names":false,"suffix":""},{"dropping-particle":"","family":"Yuliana","given":"Irma","non-dropping-particle":"","parse-names":false,"suffix":""}],"container-title":"AIP Conference Proceedings","id":"ITEM-3","issued":{"date-parts":[["2018"]]},"title":"Merging Pearson Correlation and TAN-ELR algorithm in recommender system","type":"paper-conference","volume":"1977"},"uris":["http://www.mendeley.com/documents/?uuid=4138fe1c-d4e3-43c9-b46a-2a557b4eda39"]}],"mendeley":{"formattedCitation":"(Guo et al., 2018; Kurniawan et al., 2019, 2018)","plainTextFormattedCitation":"(Guo et al., 2018; Kurniawan et al., 2019, 2018)","previouslyFormattedCitation":"(Guo et al., 2018; Kurniawan et al., 2019, 2018)"},"properties":{"noteIndex":0},"schema":"https://github.com/citation-style-language/schema/raw/master/csl-citation.json"}</w:instrText>
      </w:r>
      <w:r w:rsidR="00624359" w:rsidRPr="00295B38">
        <w:rPr>
          <w:sz w:val="22"/>
          <w:szCs w:val="22"/>
        </w:rPr>
        <w:fldChar w:fldCharType="separate"/>
      </w:r>
      <w:r w:rsidR="00624359" w:rsidRPr="00295B38">
        <w:rPr>
          <w:noProof/>
          <w:sz w:val="22"/>
          <w:szCs w:val="22"/>
        </w:rPr>
        <w:t>(Guo et al., 2018; Kurniawan et al., 2019, 2018)</w:t>
      </w:r>
      <w:r w:rsidR="00624359" w:rsidRPr="00295B38">
        <w:rPr>
          <w:sz w:val="22"/>
          <w:szCs w:val="22"/>
        </w:rPr>
        <w:fldChar w:fldCharType="end"/>
      </w:r>
      <w:r w:rsidR="00304A84" w:rsidRPr="00295B38">
        <w:rPr>
          <w:sz w:val="22"/>
          <w:szCs w:val="22"/>
        </w:rPr>
        <w:t xml:space="preserve">. Contoh daftar pustaka </w:t>
      </w:r>
      <w:proofErr w:type="spellStart"/>
      <w:r w:rsidR="00304A84" w:rsidRPr="00295B38">
        <w:rPr>
          <w:sz w:val="22"/>
          <w:szCs w:val="22"/>
        </w:rPr>
        <w:t>buku</w:t>
      </w:r>
      <w:proofErr w:type="spellEnd"/>
      <w:r w:rsidR="00624359" w:rsidRPr="00295B38">
        <w:rPr>
          <w:sz w:val="22"/>
          <w:szCs w:val="22"/>
        </w:rPr>
        <w:t xml:space="preserve"> adalah </w:t>
      </w:r>
      <w:r w:rsidR="00624359" w:rsidRPr="00295B38">
        <w:rPr>
          <w:sz w:val="22"/>
          <w:szCs w:val="22"/>
        </w:rPr>
        <w:fldChar w:fldCharType="begin" w:fldLock="1"/>
      </w:r>
      <w:r w:rsidR="00624359" w:rsidRPr="00295B38">
        <w:rPr>
          <w:sz w:val="22"/>
          <w:szCs w:val="22"/>
        </w:rPr>
        <w:instrText>ADDIN CSL_CITATION {"citationItems":[{"id":"ITEM-1","itemData":{"DOI":"10.1007/978-981-13-1747-7","ISBN":"9789811317477","author":[{"dropping-particle":"","family":"Sridevi","given":"M","non-dropping-particle":"","parse-names":false,"suffix":""},{"dropping-particle":"","family":"Aishwarya","given":"S","non-dropping-particle":"","parse-names":false,"suffix":""},{"dropping-particle":"","family":"Nidheesha","given":"Amedapu","non-dropping-particle":"","parse-names":false,"suffix":""},{"dropping-particle":"","family":"Bokadia","given":"Divyansh","non-dropping-particle":"","parse-names":false,"suffix":""}],"id":"ITEM-1","issued":{"date-parts":[["0"]]},"number-of-pages":"675-682","publisher":"Springer Singapore","title":"Anomaly Detection by Using CFS Subset and Neural Network with WEKA Tools","type":"book"},"uris":["http://www.mendeley.com/documents/?uuid=73811699-6503-4505-9aee-bed702ffc949"]}],"mendeley":{"formattedCitation":"(Sridevi et al., n.d.)","plainTextFormattedCitation":"(Sridevi et al., n.d.)","previouslyFormattedCitation":"(Sridevi et al., n.d.)"},"properties":{"noteIndex":0},"schema":"https://github.com/citation-style-language/schema/raw/master/csl-citation.json"}</w:instrText>
      </w:r>
      <w:r w:rsidR="00624359" w:rsidRPr="00295B38">
        <w:rPr>
          <w:sz w:val="22"/>
          <w:szCs w:val="22"/>
        </w:rPr>
        <w:fldChar w:fldCharType="separate"/>
      </w:r>
      <w:r w:rsidR="00624359" w:rsidRPr="00295B38">
        <w:rPr>
          <w:noProof/>
          <w:sz w:val="22"/>
          <w:szCs w:val="22"/>
        </w:rPr>
        <w:t>(Sridevi et al., n.d.)</w:t>
      </w:r>
      <w:r w:rsidR="00624359" w:rsidRPr="00295B38">
        <w:rPr>
          <w:sz w:val="22"/>
          <w:szCs w:val="22"/>
        </w:rPr>
        <w:fldChar w:fldCharType="end"/>
      </w:r>
      <w:r w:rsidR="00304A84" w:rsidRPr="00295B38">
        <w:rPr>
          <w:sz w:val="22"/>
          <w:szCs w:val="22"/>
        </w:rPr>
        <w:t xml:space="preserve">. Contoh daftar pustaka </w:t>
      </w:r>
      <w:proofErr w:type="spellStart"/>
      <w:r w:rsidR="00304A84" w:rsidRPr="00295B38">
        <w:rPr>
          <w:sz w:val="22"/>
          <w:szCs w:val="22"/>
        </w:rPr>
        <w:t>dari</w:t>
      </w:r>
      <w:proofErr w:type="spellEnd"/>
      <w:r w:rsidR="00304A84" w:rsidRPr="00295B38">
        <w:rPr>
          <w:sz w:val="22"/>
          <w:szCs w:val="22"/>
        </w:rPr>
        <w:t xml:space="preserve"> web </w:t>
      </w:r>
      <w:r w:rsidR="00624359" w:rsidRPr="00295B38">
        <w:rPr>
          <w:sz w:val="22"/>
          <w:szCs w:val="22"/>
        </w:rPr>
        <w:t xml:space="preserve">adalah </w:t>
      </w:r>
      <w:r w:rsidR="00624359" w:rsidRPr="00295B38">
        <w:rPr>
          <w:sz w:val="22"/>
          <w:szCs w:val="22"/>
        </w:rPr>
        <w:fldChar w:fldCharType="begin" w:fldLock="1"/>
      </w:r>
      <w:r w:rsidR="00624359" w:rsidRPr="00295B38">
        <w:rPr>
          <w:sz w:val="22"/>
          <w:szCs w:val="22"/>
        </w:rPr>
        <w:instrText>ADDIN CSL_CITATION {"citationItems":[{"id":"ITEM-1","itemData":{"URL":"https://github.com/defcom17/NSL_KDD","accessed":{"date-parts":[["2019","9","13"]]},"author":[{"dropping-particle":"","family":"Low","given":"CH","non-dropping-particle":"","parse-names":false,"suffix":""}],"id":"ITEM-1","issued":{"date-parts":[["2015"]]},"title":"NSL-KDD Dataset","type":"webpage"},"uris":["http://www.mendeley.com/documents/?uuid=dde6cf65-c463-46b2-b935-5194cc2e501f"]}],"mendeley":{"formattedCitation":"(Low, 2015)","plainTextFormattedCitation":"(Low, 2015)","previouslyFormattedCitation":"(Low, 2015)"},"properties":{"noteIndex":0},"schema":"https://github.com/citation-style-language/schema/raw/master/csl-citation.json"}</w:instrText>
      </w:r>
      <w:r w:rsidR="00624359" w:rsidRPr="00295B38">
        <w:rPr>
          <w:sz w:val="22"/>
          <w:szCs w:val="22"/>
        </w:rPr>
        <w:fldChar w:fldCharType="separate"/>
      </w:r>
      <w:r w:rsidR="00624359" w:rsidRPr="00295B38">
        <w:rPr>
          <w:noProof/>
          <w:sz w:val="22"/>
          <w:szCs w:val="22"/>
        </w:rPr>
        <w:t>(Low, 2015)</w:t>
      </w:r>
      <w:r w:rsidR="00624359" w:rsidRPr="00295B38">
        <w:rPr>
          <w:sz w:val="22"/>
          <w:szCs w:val="22"/>
        </w:rPr>
        <w:fldChar w:fldCharType="end"/>
      </w:r>
      <w:r w:rsidR="00304A84" w:rsidRPr="00295B38">
        <w:rPr>
          <w:sz w:val="22"/>
          <w:szCs w:val="22"/>
        </w:rPr>
        <w:t xml:space="preserve">. Contoh daftar pustaka </w:t>
      </w:r>
      <w:proofErr w:type="spellStart"/>
      <w:r w:rsidR="00304A84" w:rsidRPr="00295B38">
        <w:rPr>
          <w:sz w:val="22"/>
          <w:szCs w:val="22"/>
        </w:rPr>
        <w:t>skripsi</w:t>
      </w:r>
      <w:proofErr w:type="spellEnd"/>
      <w:r w:rsidR="00304A84" w:rsidRPr="00295B38">
        <w:rPr>
          <w:sz w:val="22"/>
          <w:szCs w:val="22"/>
        </w:rPr>
        <w:t>/</w:t>
      </w:r>
      <w:proofErr w:type="spellStart"/>
      <w:r w:rsidR="00304A84" w:rsidRPr="00295B38">
        <w:rPr>
          <w:sz w:val="22"/>
          <w:szCs w:val="22"/>
        </w:rPr>
        <w:t>disertasi</w:t>
      </w:r>
      <w:proofErr w:type="spellEnd"/>
      <w:r w:rsidR="00624359" w:rsidRPr="00295B38">
        <w:rPr>
          <w:sz w:val="22"/>
          <w:szCs w:val="22"/>
        </w:rPr>
        <w:t xml:space="preserve"> adalah</w:t>
      </w:r>
      <w:r w:rsidR="00624359" w:rsidRPr="00295B38">
        <w:rPr>
          <w:sz w:val="22"/>
          <w:szCs w:val="22"/>
        </w:rPr>
        <w:fldChar w:fldCharType="begin" w:fldLock="1"/>
      </w:r>
      <w:r w:rsidR="00624359" w:rsidRPr="00295B38">
        <w:rPr>
          <w:sz w:val="22"/>
          <w:szCs w:val="22"/>
        </w:rPr>
        <w:instrText>ADDIN CSL_CITATION {"citationItems":[{"id":"ITEM-1","itemData":{"abstract":"Skripsi","author":[{"dropping-particle":"","family":"Handoko","given":"Donny","non-dropping-particle":"","parse-names":false,"suffix":""}],"container-title":"Program Studi Teknik Informatika","id":"ITEM-1","issue":"2","issued":{"date-parts":[["2016"]]},"number-of-pages":"46-54","publisher":"Universitas Muhammadiyah Surakarta","title":"Sistem Pendukung Keputusan Seleksi Penentuan Penerima Beasiswa Dengan Metode Simple Additive Weighting (SAW)","type":"thesis","volume":"5"},"uris":["http://www.mendeley.com/documents/?uuid=f1cb9523-dff5-40b4-920a-a895cf5f8829"]}],"mendeley":{"formattedCitation":"(Handoko, 2016)","plainTextFormattedCitation":"(Handoko, 2016)"},"properties":{"noteIndex":0},"schema":"https://github.com/citation-style-language/schema/raw/master/csl-citation.json"}</w:instrText>
      </w:r>
      <w:r w:rsidR="00624359" w:rsidRPr="00295B38">
        <w:rPr>
          <w:sz w:val="22"/>
          <w:szCs w:val="22"/>
        </w:rPr>
        <w:fldChar w:fldCharType="separate"/>
      </w:r>
      <w:r w:rsidR="00624359" w:rsidRPr="00295B38">
        <w:rPr>
          <w:noProof/>
          <w:sz w:val="22"/>
          <w:szCs w:val="22"/>
        </w:rPr>
        <w:t>(Handoko, 2016)</w:t>
      </w:r>
      <w:r w:rsidR="00624359" w:rsidRPr="00295B38">
        <w:rPr>
          <w:sz w:val="22"/>
          <w:szCs w:val="22"/>
        </w:rPr>
        <w:fldChar w:fldCharType="end"/>
      </w:r>
      <w:r w:rsidR="00304A84" w:rsidRPr="00295B38">
        <w:rPr>
          <w:sz w:val="22"/>
          <w:szCs w:val="22"/>
        </w:rPr>
        <w:t xml:space="preserve">. </w:t>
      </w:r>
    </w:p>
    <w:p w14:paraId="237FFFFC" w14:textId="2BF4283B" w:rsidR="00624359" w:rsidRPr="00295B38" w:rsidRDefault="00EA478D" w:rsidP="00624359">
      <w:pPr>
        <w:widowControl w:val="0"/>
        <w:autoSpaceDE w:val="0"/>
        <w:autoSpaceDN w:val="0"/>
        <w:adjustRightInd w:val="0"/>
        <w:spacing w:after="60"/>
        <w:ind w:left="480" w:hanging="480"/>
        <w:jc w:val="both"/>
        <w:rPr>
          <w:noProof/>
          <w:sz w:val="22"/>
          <w:szCs w:val="22"/>
        </w:rPr>
      </w:pPr>
      <w:r w:rsidRPr="00295B38">
        <w:rPr>
          <w:sz w:val="22"/>
          <w:szCs w:val="22"/>
        </w:rPr>
        <w:fldChar w:fldCharType="begin" w:fldLock="1"/>
      </w:r>
      <w:r w:rsidRPr="00295B38">
        <w:rPr>
          <w:sz w:val="22"/>
          <w:szCs w:val="22"/>
        </w:rPr>
        <w:instrText xml:space="preserve">ADDIN Mendeley Bibliography CSL_BIBLIOGRAPHY </w:instrText>
      </w:r>
      <w:r w:rsidRPr="00295B38">
        <w:rPr>
          <w:sz w:val="22"/>
          <w:szCs w:val="22"/>
        </w:rPr>
        <w:fldChar w:fldCharType="separate"/>
      </w:r>
      <w:r w:rsidR="00624359" w:rsidRPr="00295B38">
        <w:rPr>
          <w:noProof/>
          <w:sz w:val="22"/>
          <w:szCs w:val="22"/>
        </w:rPr>
        <w:t xml:space="preserve">Ahmad, J., Hasan, A. ul, Naqvi, T., &amp; Mubeen, T. (2019). A Review on Software Testing and Its Methodology. </w:t>
      </w:r>
      <w:r w:rsidR="00624359" w:rsidRPr="00295B38">
        <w:rPr>
          <w:i/>
          <w:iCs/>
          <w:noProof/>
          <w:sz w:val="22"/>
          <w:szCs w:val="22"/>
        </w:rPr>
        <w:t>Manager’s Journal on Software Engineering</w:t>
      </w:r>
      <w:r w:rsidR="00624359" w:rsidRPr="00295B38">
        <w:rPr>
          <w:noProof/>
          <w:sz w:val="22"/>
          <w:szCs w:val="22"/>
        </w:rPr>
        <w:t xml:space="preserve">, </w:t>
      </w:r>
      <w:r w:rsidR="00624359" w:rsidRPr="00295B38">
        <w:rPr>
          <w:i/>
          <w:iCs/>
          <w:noProof/>
          <w:sz w:val="22"/>
          <w:szCs w:val="22"/>
        </w:rPr>
        <w:t>13</w:t>
      </w:r>
      <w:r w:rsidR="00624359" w:rsidRPr="00295B38">
        <w:rPr>
          <w:noProof/>
          <w:sz w:val="22"/>
          <w:szCs w:val="22"/>
        </w:rPr>
        <w:t>(1), 32–38. https://doi.org/10.26634/jse.13.3.15515</w:t>
      </w:r>
    </w:p>
    <w:p w14:paraId="008C2FFB" w14:textId="77777777" w:rsidR="00624359" w:rsidRPr="00295B38" w:rsidRDefault="00624359" w:rsidP="00624359">
      <w:pPr>
        <w:widowControl w:val="0"/>
        <w:autoSpaceDE w:val="0"/>
        <w:autoSpaceDN w:val="0"/>
        <w:adjustRightInd w:val="0"/>
        <w:spacing w:after="60"/>
        <w:ind w:left="480" w:hanging="480"/>
        <w:jc w:val="both"/>
        <w:rPr>
          <w:noProof/>
          <w:sz w:val="22"/>
          <w:szCs w:val="22"/>
        </w:rPr>
      </w:pPr>
      <w:r w:rsidRPr="00295B38">
        <w:rPr>
          <w:noProof/>
          <w:sz w:val="22"/>
          <w:szCs w:val="22"/>
        </w:rPr>
        <w:t xml:space="preserve">Aljawarneh, S., Aldwairi, M., &amp; Yassein, M. B. (2018). Anomaly-based intrusion detection system through feature selection analysis and building hybrid efficient model. </w:t>
      </w:r>
      <w:r w:rsidRPr="00295B38">
        <w:rPr>
          <w:i/>
          <w:iCs/>
          <w:noProof/>
          <w:sz w:val="22"/>
          <w:szCs w:val="22"/>
        </w:rPr>
        <w:t>Journal of Computational Science</w:t>
      </w:r>
      <w:r w:rsidRPr="00295B38">
        <w:rPr>
          <w:noProof/>
          <w:sz w:val="22"/>
          <w:szCs w:val="22"/>
        </w:rPr>
        <w:t xml:space="preserve">, </w:t>
      </w:r>
      <w:r w:rsidRPr="00295B38">
        <w:rPr>
          <w:i/>
          <w:iCs/>
          <w:noProof/>
          <w:sz w:val="22"/>
          <w:szCs w:val="22"/>
        </w:rPr>
        <w:t>25</w:t>
      </w:r>
      <w:r w:rsidRPr="00295B38">
        <w:rPr>
          <w:noProof/>
          <w:sz w:val="22"/>
          <w:szCs w:val="22"/>
        </w:rPr>
        <w:t>(1), 152–160. https://doi.org/10.1016/j.jocs.2017.03.006</w:t>
      </w:r>
    </w:p>
    <w:p w14:paraId="1D1963F6" w14:textId="77777777" w:rsidR="00624359" w:rsidRPr="00295B38" w:rsidRDefault="00624359" w:rsidP="00624359">
      <w:pPr>
        <w:widowControl w:val="0"/>
        <w:autoSpaceDE w:val="0"/>
        <w:autoSpaceDN w:val="0"/>
        <w:adjustRightInd w:val="0"/>
        <w:spacing w:after="60"/>
        <w:ind w:left="480" w:hanging="480"/>
        <w:jc w:val="both"/>
        <w:rPr>
          <w:noProof/>
          <w:sz w:val="22"/>
          <w:szCs w:val="22"/>
        </w:rPr>
      </w:pPr>
      <w:r w:rsidRPr="00295B38">
        <w:rPr>
          <w:noProof/>
          <w:sz w:val="22"/>
          <w:szCs w:val="22"/>
        </w:rPr>
        <w:t xml:space="preserve">Guo, Y., Han, S., Li, Y., Zhang, C., &amp; Bai, Y. (2018). K-Nearest Neighbor combined with guided filter for hyperspectral image classification. </w:t>
      </w:r>
      <w:r w:rsidRPr="00295B38">
        <w:rPr>
          <w:i/>
          <w:iCs/>
          <w:noProof/>
          <w:sz w:val="22"/>
          <w:szCs w:val="22"/>
        </w:rPr>
        <w:t>International COnference On Identification, Information and Knowledge in the Internet of Things</w:t>
      </w:r>
      <w:r w:rsidRPr="00295B38">
        <w:rPr>
          <w:noProof/>
          <w:sz w:val="22"/>
          <w:szCs w:val="22"/>
        </w:rPr>
        <w:t>, 159–165.</w:t>
      </w:r>
    </w:p>
    <w:p w14:paraId="721C9B8C" w14:textId="77777777" w:rsidR="00624359" w:rsidRPr="00295B38" w:rsidRDefault="00624359" w:rsidP="00624359">
      <w:pPr>
        <w:widowControl w:val="0"/>
        <w:autoSpaceDE w:val="0"/>
        <w:autoSpaceDN w:val="0"/>
        <w:adjustRightInd w:val="0"/>
        <w:spacing w:after="60"/>
        <w:ind w:left="480" w:hanging="480"/>
        <w:jc w:val="both"/>
        <w:rPr>
          <w:noProof/>
          <w:sz w:val="22"/>
          <w:szCs w:val="22"/>
        </w:rPr>
      </w:pPr>
      <w:r w:rsidRPr="00295B38">
        <w:rPr>
          <w:noProof/>
          <w:sz w:val="22"/>
          <w:szCs w:val="22"/>
        </w:rPr>
        <w:t xml:space="preserve">Handoko, D. (2016). Sistem Pendukung Keputusan Seleksi Penentuan Penerima Beasiswa Dengan Metode Simple Additive Weighting (SAW). In </w:t>
      </w:r>
      <w:r w:rsidRPr="00295B38">
        <w:rPr>
          <w:i/>
          <w:iCs/>
          <w:noProof/>
          <w:sz w:val="22"/>
          <w:szCs w:val="22"/>
        </w:rPr>
        <w:t>Program Studi Teknik Informatika</w:t>
      </w:r>
      <w:r w:rsidRPr="00295B38">
        <w:rPr>
          <w:noProof/>
          <w:sz w:val="22"/>
          <w:szCs w:val="22"/>
        </w:rPr>
        <w:t xml:space="preserve"> (Vol. 5, Issue 2). Universitas Muhammadiyah Surakarta.</w:t>
      </w:r>
    </w:p>
    <w:p w14:paraId="4E8844A1" w14:textId="77777777" w:rsidR="00624359" w:rsidRPr="00295B38" w:rsidRDefault="00624359" w:rsidP="00624359">
      <w:pPr>
        <w:widowControl w:val="0"/>
        <w:autoSpaceDE w:val="0"/>
        <w:autoSpaceDN w:val="0"/>
        <w:adjustRightInd w:val="0"/>
        <w:spacing w:after="60"/>
        <w:ind w:left="480" w:hanging="480"/>
        <w:jc w:val="both"/>
        <w:rPr>
          <w:noProof/>
          <w:sz w:val="22"/>
          <w:szCs w:val="22"/>
        </w:rPr>
      </w:pPr>
      <w:r w:rsidRPr="00295B38">
        <w:rPr>
          <w:noProof/>
          <w:sz w:val="22"/>
          <w:szCs w:val="22"/>
        </w:rPr>
        <w:t xml:space="preserve">Kurniawan, Y. I., Rahmawati, A., Chasanah, N., &amp; Hanifa, A. (2019). Application for determining the modality preference of student learning. </w:t>
      </w:r>
      <w:r w:rsidRPr="00295B38">
        <w:rPr>
          <w:i/>
          <w:iCs/>
          <w:noProof/>
          <w:sz w:val="22"/>
          <w:szCs w:val="22"/>
        </w:rPr>
        <w:t>Journal of Physics: Conference Series</w:t>
      </w:r>
      <w:r w:rsidRPr="00295B38">
        <w:rPr>
          <w:noProof/>
          <w:sz w:val="22"/>
          <w:szCs w:val="22"/>
        </w:rPr>
        <w:t xml:space="preserve">, </w:t>
      </w:r>
      <w:r w:rsidRPr="00295B38">
        <w:rPr>
          <w:i/>
          <w:iCs/>
          <w:noProof/>
          <w:sz w:val="22"/>
          <w:szCs w:val="22"/>
        </w:rPr>
        <w:t>1367</w:t>
      </w:r>
      <w:r w:rsidRPr="00295B38">
        <w:rPr>
          <w:noProof/>
          <w:sz w:val="22"/>
          <w:szCs w:val="22"/>
        </w:rPr>
        <w:t>(1), 1–11. https://doi.org/10.1088/1742-6596/1367/1/012011</w:t>
      </w:r>
    </w:p>
    <w:p w14:paraId="5CBDB2F9" w14:textId="77777777" w:rsidR="00624359" w:rsidRPr="00295B38" w:rsidRDefault="00624359" w:rsidP="00624359">
      <w:pPr>
        <w:widowControl w:val="0"/>
        <w:autoSpaceDE w:val="0"/>
        <w:autoSpaceDN w:val="0"/>
        <w:adjustRightInd w:val="0"/>
        <w:spacing w:after="60"/>
        <w:ind w:left="480" w:hanging="480"/>
        <w:jc w:val="both"/>
        <w:rPr>
          <w:noProof/>
          <w:sz w:val="22"/>
          <w:szCs w:val="22"/>
        </w:rPr>
      </w:pPr>
      <w:r w:rsidRPr="00295B38">
        <w:rPr>
          <w:noProof/>
          <w:sz w:val="22"/>
          <w:szCs w:val="22"/>
        </w:rPr>
        <w:t xml:space="preserve">Kurniawan, Y. I., Soviana, E., &amp; Yuliana, I. (2018). Merging Pearson Correlation and TAN-ELR algorithm in recommender system. </w:t>
      </w:r>
      <w:r w:rsidRPr="00295B38">
        <w:rPr>
          <w:i/>
          <w:iCs/>
          <w:noProof/>
          <w:sz w:val="22"/>
          <w:szCs w:val="22"/>
        </w:rPr>
        <w:t>AIP Conference Proceedings</w:t>
      </w:r>
      <w:r w:rsidRPr="00295B38">
        <w:rPr>
          <w:noProof/>
          <w:sz w:val="22"/>
          <w:szCs w:val="22"/>
        </w:rPr>
        <w:t xml:space="preserve">, </w:t>
      </w:r>
      <w:r w:rsidRPr="00295B38">
        <w:rPr>
          <w:i/>
          <w:iCs/>
          <w:noProof/>
          <w:sz w:val="22"/>
          <w:szCs w:val="22"/>
        </w:rPr>
        <w:t>1977</w:t>
      </w:r>
      <w:r w:rsidRPr="00295B38">
        <w:rPr>
          <w:noProof/>
          <w:sz w:val="22"/>
          <w:szCs w:val="22"/>
        </w:rPr>
        <w:t>. https://doi.org/10.1063/1.5042998</w:t>
      </w:r>
    </w:p>
    <w:p w14:paraId="7487D62B" w14:textId="7B78AB09" w:rsidR="00624359" w:rsidRPr="00295B38" w:rsidRDefault="00624359" w:rsidP="00624359">
      <w:pPr>
        <w:widowControl w:val="0"/>
        <w:autoSpaceDE w:val="0"/>
        <w:autoSpaceDN w:val="0"/>
        <w:adjustRightInd w:val="0"/>
        <w:spacing w:after="60"/>
        <w:ind w:left="480" w:hanging="480"/>
        <w:jc w:val="both"/>
        <w:rPr>
          <w:noProof/>
          <w:sz w:val="22"/>
          <w:szCs w:val="22"/>
        </w:rPr>
      </w:pPr>
      <w:r w:rsidRPr="00295B38">
        <w:rPr>
          <w:noProof/>
          <w:sz w:val="22"/>
          <w:szCs w:val="22"/>
        </w:rPr>
        <w:t xml:space="preserve">Low, C. (2015). </w:t>
      </w:r>
      <w:r w:rsidRPr="00295B38">
        <w:rPr>
          <w:i/>
          <w:iCs/>
          <w:noProof/>
          <w:sz w:val="22"/>
          <w:szCs w:val="22"/>
        </w:rPr>
        <w:t>NSL-KDD Dataset</w:t>
      </w:r>
      <w:r w:rsidRPr="00295B38">
        <w:rPr>
          <w:noProof/>
          <w:sz w:val="22"/>
          <w:szCs w:val="22"/>
        </w:rPr>
        <w:t>. https://github.com/defcom17/NSL_KDD, diakses 12 Agustus 2021.</w:t>
      </w:r>
    </w:p>
    <w:p w14:paraId="1A30160D" w14:textId="77777777" w:rsidR="00624359" w:rsidRPr="00295B38" w:rsidRDefault="00624359" w:rsidP="00624359">
      <w:pPr>
        <w:widowControl w:val="0"/>
        <w:autoSpaceDE w:val="0"/>
        <w:autoSpaceDN w:val="0"/>
        <w:adjustRightInd w:val="0"/>
        <w:spacing w:after="60"/>
        <w:ind w:left="480" w:hanging="480"/>
        <w:jc w:val="both"/>
        <w:rPr>
          <w:noProof/>
          <w:sz w:val="22"/>
          <w:szCs w:val="22"/>
        </w:rPr>
      </w:pPr>
      <w:r w:rsidRPr="00295B38">
        <w:rPr>
          <w:noProof/>
          <w:sz w:val="22"/>
          <w:szCs w:val="22"/>
        </w:rPr>
        <w:t xml:space="preserve">Shams, E. A., &amp; Rizaner, A. (2018). A novel support vector machine based intrusion detection system for mobile ad hoc networks. </w:t>
      </w:r>
      <w:r w:rsidRPr="00295B38">
        <w:rPr>
          <w:i/>
          <w:iCs/>
          <w:noProof/>
          <w:sz w:val="22"/>
          <w:szCs w:val="22"/>
        </w:rPr>
        <w:t>Wireless Networks</w:t>
      </w:r>
      <w:r w:rsidRPr="00295B38">
        <w:rPr>
          <w:noProof/>
          <w:sz w:val="22"/>
          <w:szCs w:val="22"/>
        </w:rPr>
        <w:t xml:space="preserve">, </w:t>
      </w:r>
      <w:r w:rsidRPr="00295B38">
        <w:rPr>
          <w:i/>
          <w:iCs/>
          <w:noProof/>
          <w:sz w:val="22"/>
          <w:szCs w:val="22"/>
        </w:rPr>
        <w:t>24</w:t>
      </w:r>
      <w:r w:rsidRPr="00295B38">
        <w:rPr>
          <w:noProof/>
          <w:sz w:val="22"/>
          <w:szCs w:val="22"/>
        </w:rPr>
        <w:t>(5), 1821–1829. https://doi.org/10.1007/s11276-016-1439-0</w:t>
      </w:r>
    </w:p>
    <w:p w14:paraId="41CAAFE3" w14:textId="77777777" w:rsidR="00624359" w:rsidRPr="00295B38" w:rsidRDefault="00624359" w:rsidP="00624359">
      <w:pPr>
        <w:widowControl w:val="0"/>
        <w:autoSpaceDE w:val="0"/>
        <w:autoSpaceDN w:val="0"/>
        <w:adjustRightInd w:val="0"/>
        <w:spacing w:after="60"/>
        <w:ind w:left="480" w:hanging="480"/>
        <w:jc w:val="both"/>
        <w:rPr>
          <w:noProof/>
          <w:sz w:val="22"/>
          <w:szCs w:val="22"/>
        </w:rPr>
      </w:pPr>
      <w:r w:rsidRPr="00295B38">
        <w:rPr>
          <w:noProof/>
          <w:sz w:val="22"/>
          <w:szCs w:val="22"/>
        </w:rPr>
        <w:t xml:space="preserve">Sridevi, M., Aishwarya, S., Nidheesha, A., &amp; Bokadia, D. (n.d.). </w:t>
      </w:r>
      <w:r w:rsidRPr="00295B38">
        <w:rPr>
          <w:i/>
          <w:iCs/>
          <w:noProof/>
          <w:sz w:val="22"/>
          <w:szCs w:val="22"/>
        </w:rPr>
        <w:t>Anomaly Detection by Using CFS Subset and Neural Network with WEKA Tools</w:t>
      </w:r>
      <w:r w:rsidRPr="00295B38">
        <w:rPr>
          <w:noProof/>
          <w:sz w:val="22"/>
          <w:szCs w:val="22"/>
        </w:rPr>
        <w:t>. Springer Singapore. https://doi.org/10.1007/978-981-13-1747-7</w:t>
      </w:r>
    </w:p>
    <w:p w14:paraId="00D5CAAA" w14:textId="4FF30403" w:rsidR="00564A13" w:rsidRPr="00295B38" w:rsidRDefault="00EA478D" w:rsidP="00624359">
      <w:pPr>
        <w:autoSpaceDE w:val="0"/>
        <w:autoSpaceDN w:val="0"/>
        <w:adjustRightInd w:val="0"/>
        <w:spacing w:after="60"/>
        <w:ind w:left="720" w:hanging="720"/>
        <w:jc w:val="both"/>
        <w:rPr>
          <w:sz w:val="22"/>
          <w:szCs w:val="22"/>
        </w:rPr>
      </w:pPr>
      <w:r w:rsidRPr="00295B38">
        <w:rPr>
          <w:sz w:val="22"/>
          <w:szCs w:val="22"/>
        </w:rPr>
        <w:fldChar w:fldCharType="end"/>
      </w:r>
    </w:p>
    <w:p w14:paraId="6152E908" w14:textId="7EC78179" w:rsidR="0066135E" w:rsidRPr="00295B38" w:rsidRDefault="0066135E" w:rsidP="0066135E">
      <w:pPr>
        <w:autoSpaceDE w:val="0"/>
        <w:autoSpaceDN w:val="0"/>
        <w:adjustRightInd w:val="0"/>
        <w:spacing w:after="60"/>
        <w:ind w:left="720" w:hanging="720"/>
        <w:jc w:val="both"/>
        <w:rPr>
          <w:sz w:val="22"/>
          <w:szCs w:val="22"/>
        </w:rPr>
      </w:pPr>
    </w:p>
    <w:sectPr w:rsidR="0066135E" w:rsidRPr="00295B38" w:rsidSect="00121B0D">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701" w:right="1134" w:bottom="1134" w:left="1701" w:header="1134" w:footer="851"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BFF48" w14:textId="77777777" w:rsidR="00121B0D" w:rsidRDefault="00121B0D" w:rsidP="00FE6C55">
      <w:r>
        <w:separator/>
      </w:r>
    </w:p>
  </w:endnote>
  <w:endnote w:type="continuationSeparator" w:id="0">
    <w:p w14:paraId="47FA9A93" w14:textId="77777777" w:rsidR="00121B0D" w:rsidRDefault="00121B0D" w:rsidP="00FE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957630"/>
      <w:docPartObj>
        <w:docPartGallery w:val="Page Numbers (Bottom of Page)"/>
        <w:docPartUnique/>
      </w:docPartObj>
    </w:sdtPr>
    <w:sdtEndPr>
      <w:rPr>
        <w:rFonts w:asciiTheme="majorHAnsi" w:hAnsiTheme="majorHAnsi"/>
        <w:noProof/>
        <w:sz w:val="22"/>
        <w:szCs w:val="22"/>
      </w:rPr>
    </w:sdtEndPr>
    <w:sdtContent>
      <w:p w14:paraId="0A958335" w14:textId="38C97017" w:rsidR="002F68AE" w:rsidRPr="002F68AE" w:rsidRDefault="002F68AE">
        <w:pPr>
          <w:pStyle w:val="Footer"/>
          <w:jc w:val="center"/>
          <w:rPr>
            <w:rFonts w:asciiTheme="majorHAnsi" w:hAnsiTheme="majorHAnsi"/>
            <w:sz w:val="22"/>
            <w:szCs w:val="22"/>
          </w:rPr>
        </w:pPr>
        <w:r w:rsidRPr="002F68AE">
          <w:rPr>
            <w:rFonts w:asciiTheme="majorHAnsi" w:hAnsiTheme="majorHAnsi"/>
            <w:sz w:val="22"/>
            <w:szCs w:val="22"/>
          </w:rPr>
          <w:fldChar w:fldCharType="begin"/>
        </w:r>
        <w:r w:rsidRPr="002F68AE">
          <w:rPr>
            <w:rFonts w:asciiTheme="majorHAnsi" w:hAnsiTheme="majorHAnsi"/>
            <w:sz w:val="22"/>
            <w:szCs w:val="22"/>
          </w:rPr>
          <w:instrText xml:space="preserve"> PAGE   \* MERGEFORMAT </w:instrText>
        </w:r>
        <w:r w:rsidRPr="002F68AE">
          <w:rPr>
            <w:rFonts w:asciiTheme="majorHAnsi" w:hAnsiTheme="majorHAnsi"/>
            <w:sz w:val="22"/>
            <w:szCs w:val="22"/>
          </w:rPr>
          <w:fldChar w:fldCharType="separate"/>
        </w:r>
        <w:r w:rsidR="003D4586">
          <w:rPr>
            <w:rFonts w:asciiTheme="majorHAnsi" w:hAnsiTheme="majorHAnsi"/>
            <w:noProof/>
            <w:sz w:val="22"/>
            <w:szCs w:val="22"/>
          </w:rPr>
          <w:t>2</w:t>
        </w:r>
        <w:r w:rsidRPr="002F68AE">
          <w:rPr>
            <w:rFonts w:asciiTheme="majorHAnsi" w:hAnsiTheme="majorHAnsi"/>
            <w:noProof/>
            <w:sz w:val="22"/>
            <w:szCs w:val="22"/>
          </w:rPr>
          <w:fldChar w:fldCharType="end"/>
        </w:r>
      </w:p>
    </w:sdtContent>
  </w:sdt>
  <w:p w14:paraId="6F7985BE" w14:textId="77777777" w:rsidR="002F68AE" w:rsidRDefault="002F68AE" w:rsidP="002F68A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2"/>
        <w:szCs w:val="22"/>
      </w:rPr>
      <w:id w:val="361644536"/>
      <w:docPartObj>
        <w:docPartGallery w:val="Page Numbers (Bottom of Page)"/>
        <w:docPartUnique/>
      </w:docPartObj>
    </w:sdtPr>
    <w:sdtEndPr>
      <w:rPr>
        <w:noProof/>
      </w:rPr>
    </w:sdtEndPr>
    <w:sdtContent>
      <w:p w14:paraId="2521E484" w14:textId="62F5F258" w:rsidR="002F68AE" w:rsidRPr="0072179E" w:rsidRDefault="0072179E" w:rsidP="0072179E">
        <w:pPr>
          <w:pStyle w:val="Footer"/>
          <w:jc w:val="center"/>
          <w:rPr>
            <w:rFonts w:asciiTheme="majorHAnsi" w:hAnsiTheme="majorHAnsi"/>
            <w:sz w:val="22"/>
            <w:szCs w:val="22"/>
          </w:rPr>
        </w:pPr>
        <w:r>
          <w:rPr>
            <w:rFonts w:asciiTheme="majorHAnsi" w:hAnsiTheme="majorHAnsi"/>
            <w:sz w:val="22"/>
            <w:szCs w:val="22"/>
          </w:rPr>
          <w:br/>
        </w:r>
        <w:r w:rsidR="002F68AE" w:rsidRPr="002F68AE">
          <w:rPr>
            <w:rFonts w:asciiTheme="majorHAnsi" w:hAnsiTheme="majorHAnsi"/>
            <w:sz w:val="22"/>
            <w:szCs w:val="22"/>
          </w:rPr>
          <w:fldChar w:fldCharType="begin"/>
        </w:r>
        <w:r w:rsidR="002F68AE" w:rsidRPr="002F68AE">
          <w:rPr>
            <w:rFonts w:asciiTheme="majorHAnsi" w:hAnsiTheme="majorHAnsi"/>
            <w:sz w:val="22"/>
            <w:szCs w:val="22"/>
          </w:rPr>
          <w:instrText xml:space="preserve"> PAGE   \* MERGEFORMAT </w:instrText>
        </w:r>
        <w:r w:rsidR="002F68AE" w:rsidRPr="002F68AE">
          <w:rPr>
            <w:rFonts w:asciiTheme="majorHAnsi" w:hAnsiTheme="majorHAnsi"/>
            <w:sz w:val="22"/>
            <w:szCs w:val="22"/>
          </w:rPr>
          <w:fldChar w:fldCharType="separate"/>
        </w:r>
        <w:r w:rsidR="003D4586">
          <w:rPr>
            <w:rFonts w:asciiTheme="majorHAnsi" w:hAnsiTheme="majorHAnsi"/>
            <w:noProof/>
            <w:sz w:val="22"/>
            <w:szCs w:val="22"/>
          </w:rPr>
          <w:t>3</w:t>
        </w:r>
        <w:r w:rsidR="002F68AE" w:rsidRPr="002F68AE">
          <w:rPr>
            <w:rFonts w:asciiTheme="majorHAnsi" w:hAnsiTheme="majorHAnsi"/>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6785"/>
      <w:docPartObj>
        <w:docPartGallery w:val="Page Numbers (Bottom of Page)"/>
        <w:docPartUnique/>
      </w:docPartObj>
    </w:sdtPr>
    <w:sdtEndPr>
      <w:rPr>
        <w:rFonts w:asciiTheme="majorHAnsi" w:hAnsiTheme="majorHAnsi"/>
        <w:sz w:val="22"/>
        <w:szCs w:val="22"/>
      </w:rPr>
    </w:sdtEndPr>
    <w:sdtContent>
      <w:p w14:paraId="7C5900EB" w14:textId="00B42E2E" w:rsidR="003128EB" w:rsidRPr="00905A5C" w:rsidRDefault="00793089" w:rsidP="00D21418">
        <w:pPr>
          <w:pStyle w:val="Footer"/>
          <w:jc w:val="center"/>
          <w:rPr>
            <w:rFonts w:asciiTheme="majorHAnsi" w:hAnsiTheme="majorHAnsi"/>
            <w:sz w:val="22"/>
            <w:szCs w:val="22"/>
          </w:rPr>
        </w:pPr>
        <w:r w:rsidRPr="00905A5C">
          <w:rPr>
            <w:rFonts w:asciiTheme="majorHAnsi" w:hAnsiTheme="majorHAnsi"/>
            <w:sz w:val="22"/>
            <w:szCs w:val="22"/>
          </w:rPr>
          <w:fldChar w:fldCharType="begin"/>
        </w:r>
        <w:r w:rsidR="00D322CD" w:rsidRPr="00905A5C">
          <w:rPr>
            <w:rFonts w:asciiTheme="majorHAnsi" w:hAnsiTheme="majorHAnsi"/>
            <w:sz w:val="22"/>
            <w:szCs w:val="22"/>
          </w:rPr>
          <w:instrText xml:space="preserve"> PAGE   \* MERGEFORMAT </w:instrText>
        </w:r>
        <w:r w:rsidRPr="00905A5C">
          <w:rPr>
            <w:rFonts w:asciiTheme="majorHAnsi" w:hAnsiTheme="majorHAnsi"/>
            <w:sz w:val="22"/>
            <w:szCs w:val="22"/>
          </w:rPr>
          <w:fldChar w:fldCharType="separate"/>
        </w:r>
        <w:r w:rsidR="003D4586">
          <w:rPr>
            <w:rFonts w:asciiTheme="majorHAnsi" w:hAnsiTheme="majorHAnsi"/>
            <w:noProof/>
            <w:sz w:val="22"/>
            <w:szCs w:val="22"/>
          </w:rPr>
          <w:t>1</w:t>
        </w:r>
        <w:r w:rsidRPr="00905A5C">
          <w:rPr>
            <w:rFonts w:asciiTheme="majorHAnsi" w:hAnsiTheme="maj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9FCB0" w14:textId="77777777" w:rsidR="00121B0D" w:rsidRDefault="00121B0D" w:rsidP="00FE6C55">
      <w:r>
        <w:separator/>
      </w:r>
    </w:p>
  </w:footnote>
  <w:footnote w:type="continuationSeparator" w:id="0">
    <w:p w14:paraId="165E5D81" w14:textId="77777777" w:rsidR="00121B0D" w:rsidRDefault="00121B0D" w:rsidP="00FE6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8DAD" w14:textId="15D9947D" w:rsidR="00461E1D" w:rsidRDefault="00461E1D" w:rsidP="00461E1D">
    <w:pPr>
      <w:pStyle w:val="Header"/>
      <w:rPr>
        <w:rFonts w:asciiTheme="majorHAnsi" w:hAnsiTheme="majorHAnsi"/>
        <w:sz w:val="18"/>
        <w:szCs w:val="18"/>
      </w:rPr>
    </w:pPr>
    <w:r w:rsidRPr="00991797">
      <w:rPr>
        <w:rFonts w:asciiTheme="majorHAnsi" w:hAnsiTheme="majorHAnsi"/>
        <w:b/>
        <w:sz w:val="18"/>
        <w:szCs w:val="18"/>
        <w:lang w:val="id-ID"/>
      </w:rPr>
      <w:t xml:space="preserve">Jurnal </w:t>
    </w:r>
    <w:r w:rsidR="00F10B50">
      <w:rPr>
        <w:rFonts w:asciiTheme="majorHAnsi" w:hAnsiTheme="majorHAnsi"/>
        <w:b/>
        <w:sz w:val="18"/>
        <w:szCs w:val="18"/>
      </w:rPr>
      <w:t>Ilmu Komputer dan Informatika</w:t>
    </w:r>
    <w:r>
      <w:rPr>
        <w:rFonts w:asciiTheme="majorHAnsi" w:hAnsiTheme="majorHAnsi"/>
        <w:b/>
        <w:sz w:val="18"/>
        <w:szCs w:val="18"/>
      </w:rPr>
      <w:t xml:space="preserve"> </w:t>
    </w:r>
    <w:r w:rsidRPr="00991797">
      <w:rPr>
        <w:rFonts w:asciiTheme="majorHAnsi" w:hAnsiTheme="majorHAnsi"/>
        <w:b/>
        <w:sz w:val="18"/>
        <w:szCs w:val="18"/>
        <w:lang w:val="id-ID"/>
      </w:rPr>
      <w:t>(</w:t>
    </w:r>
    <w:r w:rsidR="00F10B50">
      <w:rPr>
        <w:rFonts w:asciiTheme="majorHAnsi" w:hAnsiTheme="majorHAnsi"/>
        <w:b/>
        <w:sz w:val="18"/>
        <w:szCs w:val="18"/>
      </w:rPr>
      <w:t>JIKI</w:t>
    </w:r>
    <w:r w:rsidRPr="00991797">
      <w:rPr>
        <w:rFonts w:asciiTheme="majorHAnsi" w:hAnsiTheme="majorHAnsi"/>
        <w:b/>
        <w:sz w:val="18"/>
        <w:szCs w:val="18"/>
        <w:lang w:val="id-ID"/>
      </w:rPr>
      <w:t>)</w:t>
    </w:r>
    <w:r w:rsidRPr="00D06654">
      <w:rPr>
        <w:rFonts w:asciiTheme="majorHAnsi" w:hAnsiTheme="majorHAnsi"/>
        <w:sz w:val="18"/>
        <w:szCs w:val="18"/>
      </w:rPr>
      <w:t xml:space="preserve"> </w:t>
    </w:r>
    <w:r>
      <w:rPr>
        <w:rFonts w:asciiTheme="majorHAnsi" w:hAnsiTheme="majorHAnsi"/>
        <w:sz w:val="18"/>
        <w:szCs w:val="18"/>
      </w:rPr>
      <w:tab/>
    </w:r>
    <w:r>
      <w:rPr>
        <w:rFonts w:asciiTheme="majorHAnsi" w:hAnsiTheme="majorHAnsi"/>
        <w:sz w:val="18"/>
        <w:szCs w:val="18"/>
      </w:rPr>
      <w:tab/>
    </w:r>
    <w:r w:rsidRPr="005B2BF4">
      <w:rPr>
        <w:rFonts w:asciiTheme="majorHAnsi" w:hAnsiTheme="majorHAnsi"/>
        <w:sz w:val="18"/>
        <w:szCs w:val="18"/>
      </w:rPr>
      <w:t>p-ISSN:</w:t>
    </w:r>
    <w:r w:rsidRPr="005A256A">
      <w:t xml:space="preserve"> </w:t>
    </w:r>
    <w:proofErr w:type="spellStart"/>
    <w:r w:rsidR="00F10B50">
      <w:rPr>
        <w:rFonts w:asciiTheme="majorHAnsi" w:hAnsiTheme="majorHAnsi"/>
        <w:sz w:val="18"/>
        <w:szCs w:val="18"/>
      </w:rPr>
      <w:t>xxxx</w:t>
    </w:r>
    <w:r w:rsidR="00AB1B3C" w:rsidRPr="00971357">
      <w:rPr>
        <w:rFonts w:asciiTheme="majorHAnsi" w:hAnsiTheme="majorHAnsi"/>
        <w:sz w:val="18"/>
        <w:szCs w:val="18"/>
      </w:rPr>
      <w:t>-</w:t>
    </w:r>
    <w:r w:rsidR="00F10B50">
      <w:rPr>
        <w:rFonts w:asciiTheme="majorHAnsi" w:hAnsiTheme="majorHAnsi"/>
        <w:sz w:val="18"/>
        <w:szCs w:val="18"/>
      </w:rPr>
      <w:t>xxxx</w:t>
    </w:r>
    <w:proofErr w:type="spellEnd"/>
  </w:p>
  <w:p w14:paraId="1A90F772" w14:textId="698FB290" w:rsidR="00461E1D" w:rsidRDefault="00461E1D" w:rsidP="003D4586">
    <w:pPr>
      <w:pStyle w:val="Header"/>
      <w:pBdr>
        <w:bottom w:val="single" w:sz="4" w:space="1" w:color="auto"/>
      </w:pBdr>
      <w:tabs>
        <w:tab w:val="left" w:pos="2508"/>
      </w:tabs>
      <w:rPr>
        <w:rFonts w:asciiTheme="majorHAnsi" w:hAnsiTheme="majorHAnsi"/>
        <w:sz w:val="18"/>
        <w:szCs w:val="18"/>
      </w:rPr>
    </w:pPr>
    <w:r>
      <w:rPr>
        <w:rFonts w:asciiTheme="majorHAnsi" w:hAnsiTheme="majorHAnsi"/>
        <w:sz w:val="18"/>
        <w:szCs w:val="18"/>
      </w:rPr>
      <w:tab/>
    </w:r>
    <w:r w:rsidR="003D4586">
      <w:rPr>
        <w:rFonts w:asciiTheme="majorHAnsi" w:hAnsiTheme="majorHAnsi"/>
        <w:sz w:val="18"/>
        <w:szCs w:val="18"/>
      </w:rPr>
      <w:tab/>
    </w:r>
    <w:r>
      <w:rPr>
        <w:rFonts w:asciiTheme="majorHAnsi" w:hAnsiTheme="majorHAnsi"/>
        <w:sz w:val="18"/>
        <w:szCs w:val="18"/>
      </w:rPr>
      <w:tab/>
      <w:t xml:space="preserve">e-ISSN: </w:t>
    </w:r>
    <w:proofErr w:type="spellStart"/>
    <w:r w:rsidR="00F10B50">
      <w:rPr>
        <w:rFonts w:asciiTheme="majorHAnsi" w:hAnsiTheme="majorHAnsi"/>
        <w:sz w:val="18"/>
        <w:szCs w:val="18"/>
      </w:rPr>
      <w:t>xxxx</w:t>
    </w:r>
    <w:r w:rsidR="00AB1B3C" w:rsidRPr="00971357">
      <w:rPr>
        <w:rFonts w:asciiTheme="majorHAnsi" w:hAnsiTheme="majorHAnsi"/>
        <w:sz w:val="18"/>
        <w:szCs w:val="18"/>
      </w:rPr>
      <w:t>-</w:t>
    </w:r>
    <w:r w:rsidR="00F10B50">
      <w:rPr>
        <w:rFonts w:asciiTheme="majorHAnsi" w:hAnsiTheme="majorHAnsi"/>
        <w:sz w:val="18"/>
        <w:szCs w:val="18"/>
      </w:rPr>
      <w:t>xxxx</w:t>
    </w:r>
    <w:proofErr w:type="spellEnd"/>
  </w:p>
  <w:p w14:paraId="2FD138D6" w14:textId="55E7E8DF" w:rsidR="002F68AE" w:rsidRPr="00392D1B" w:rsidRDefault="002F68AE" w:rsidP="002F68AE">
    <w:pPr>
      <w:pStyle w:val="Header"/>
      <w:pBdr>
        <w:bottom w:val="single" w:sz="4" w:space="1" w:color="auto"/>
      </w:pBdr>
      <w:rPr>
        <w:rFonts w:asciiTheme="majorHAnsi" w:hAnsiTheme="majorHAnsi"/>
        <w:sz w:val="18"/>
        <w:szCs w:val="18"/>
      </w:rPr>
    </w:pPr>
  </w:p>
  <w:p w14:paraId="001F92A8" w14:textId="3BCCF91E" w:rsidR="00D21418" w:rsidRPr="002F68AE" w:rsidRDefault="00D21418" w:rsidP="002F6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D3A7" w14:textId="1C1D9278" w:rsidR="00A7046E" w:rsidRPr="00DA479C" w:rsidRDefault="00A7046E" w:rsidP="00A7046E">
    <w:pPr>
      <w:pStyle w:val="Header"/>
      <w:rPr>
        <w:rFonts w:asciiTheme="majorHAnsi" w:hAnsiTheme="majorHAnsi"/>
        <w:sz w:val="18"/>
        <w:szCs w:val="18"/>
      </w:rPr>
    </w:pPr>
    <w:r w:rsidRPr="00991797">
      <w:rPr>
        <w:rFonts w:asciiTheme="majorHAnsi" w:hAnsiTheme="majorHAnsi"/>
        <w:b/>
        <w:sz w:val="18"/>
        <w:szCs w:val="18"/>
        <w:lang w:val="id-ID"/>
      </w:rPr>
      <w:t xml:space="preserve">Jurnal </w:t>
    </w:r>
    <w:proofErr w:type="spellStart"/>
    <w:r w:rsidR="00FA1BC0">
      <w:rPr>
        <w:rFonts w:asciiTheme="majorHAnsi" w:hAnsiTheme="majorHAnsi"/>
        <w:b/>
        <w:sz w:val="18"/>
        <w:szCs w:val="18"/>
      </w:rPr>
      <w:t>Ilmiah</w:t>
    </w:r>
    <w:proofErr w:type="spellEnd"/>
    <w:r w:rsidR="00FA1BC0">
      <w:rPr>
        <w:rFonts w:asciiTheme="majorHAnsi" w:hAnsiTheme="majorHAnsi"/>
        <w:b/>
        <w:sz w:val="18"/>
        <w:szCs w:val="18"/>
      </w:rPr>
      <w:t xml:space="preserve"> Riset </w:t>
    </w:r>
    <w:r w:rsidR="00D6357A">
      <w:rPr>
        <w:rFonts w:asciiTheme="majorHAnsi" w:hAnsiTheme="majorHAnsi"/>
        <w:b/>
        <w:sz w:val="18"/>
        <w:szCs w:val="18"/>
      </w:rPr>
      <w:t xml:space="preserve">Inovatif </w:t>
    </w:r>
    <w:r w:rsidRPr="00991797">
      <w:rPr>
        <w:rFonts w:asciiTheme="majorHAnsi" w:hAnsiTheme="majorHAnsi"/>
        <w:b/>
        <w:sz w:val="18"/>
        <w:szCs w:val="18"/>
        <w:lang w:val="id-ID"/>
      </w:rPr>
      <w:t>(</w:t>
    </w:r>
    <w:r w:rsidR="00FA1BC0">
      <w:rPr>
        <w:rFonts w:asciiTheme="majorHAnsi" w:hAnsiTheme="majorHAnsi"/>
        <w:b/>
        <w:sz w:val="18"/>
        <w:szCs w:val="18"/>
      </w:rPr>
      <w:t>JIRI</w:t>
    </w:r>
    <w:r w:rsidRPr="00991797">
      <w:rPr>
        <w:rFonts w:asciiTheme="majorHAnsi" w:hAnsiTheme="majorHAnsi"/>
        <w:b/>
        <w:sz w:val="18"/>
        <w:szCs w:val="18"/>
        <w:lang w:val="id-ID"/>
      </w:rPr>
      <w:t>)</w:t>
    </w:r>
    <w:r>
      <w:rPr>
        <w:rFonts w:asciiTheme="majorHAnsi" w:hAnsiTheme="majorHAnsi"/>
        <w:b/>
        <w:sz w:val="18"/>
        <w:szCs w:val="18"/>
      </w:rPr>
      <w:tab/>
    </w:r>
    <w:r>
      <w:rPr>
        <w:rFonts w:asciiTheme="majorHAnsi" w:hAnsiTheme="majorHAnsi"/>
        <w:b/>
        <w:sz w:val="18"/>
        <w:szCs w:val="18"/>
      </w:rPr>
      <w:tab/>
    </w:r>
    <w:r w:rsidRPr="005B2BF4">
      <w:rPr>
        <w:rFonts w:asciiTheme="majorHAnsi" w:hAnsiTheme="majorHAnsi"/>
        <w:sz w:val="18"/>
        <w:szCs w:val="18"/>
        <w:lang w:val="id-ID"/>
      </w:rPr>
      <w:t>DOI:</w:t>
    </w:r>
    <w:r>
      <w:rPr>
        <w:rFonts w:asciiTheme="majorHAnsi" w:hAnsiTheme="majorHAnsi"/>
        <w:sz w:val="18"/>
        <w:szCs w:val="18"/>
      </w:rPr>
      <w:t xml:space="preserve"> </w:t>
    </w:r>
    <w:hyperlink r:id="rId1" w:history="1">
      <w:r w:rsidR="00FA1BC0" w:rsidRPr="005D2329">
        <w:rPr>
          <w:rStyle w:val="Hyperlink"/>
          <w:rFonts w:asciiTheme="majorHAnsi" w:hAnsiTheme="majorHAnsi"/>
          <w:sz w:val="18"/>
          <w:szCs w:val="18"/>
        </w:rPr>
        <w:t>https://doi.org/10.54082/jiri.idpaper</w:t>
      </w:r>
    </w:hyperlink>
    <w:r>
      <w:rPr>
        <w:rFonts w:asciiTheme="majorHAnsi" w:hAnsiTheme="majorHAnsi"/>
        <w:sz w:val="18"/>
        <w:szCs w:val="18"/>
      </w:rPr>
      <w:t xml:space="preserve"> </w:t>
    </w:r>
  </w:p>
  <w:p w14:paraId="4DD27F1D" w14:textId="47375AA9" w:rsidR="00A7046E" w:rsidRDefault="00A7046E" w:rsidP="00A7046E">
    <w:pPr>
      <w:pStyle w:val="Header"/>
      <w:rPr>
        <w:rFonts w:asciiTheme="majorHAnsi" w:hAnsiTheme="majorHAnsi"/>
        <w:sz w:val="18"/>
        <w:szCs w:val="18"/>
      </w:rPr>
    </w:pPr>
    <w:r w:rsidRPr="00991797">
      <w:rPr>
        <w:rFonts w:asciiTheme="majorHAnsi" w:hAnsiTheme="majorHAnsi"/>
        <w:sz w:val="18"/>
        <w:szCs w:val="18"/>
        <w:lang w:val="id-ID"/>
      </w:rPr>
      <w:t>Vol.</w:t>
    </w:r>
    <w:r>
      <w:rPr>
        <w:rFonts w:asciiTheme="majorHAnsi" w:hAnsiTheme="majorHAnsi"/>
        <w:sz w:val="18"/>
        <w:szCs w:val="18"/>
        <w:lang w:val="id-ID"/>
      </w:rPr>
      <w:t xml:space="preserve"> </w:t>
    </w:r>
    <w:r w:rsidR="00FA1BC0">
      <w:rPr>
        <w:rFonts w:asciiTheme="majorHAnsi" w:hAnsiTheme="majorHAnsi"/>
        <w:sz w:val="18"/>
        <w:szCs w:val="18"/>
      </w:rPr>
      <w:t>1</w:t>
    </w:r>
    <w:r>
      <w:rPr>
        <w:rFonts w:asciiTheme="majorHAnsi" w:hAnsiTheme="majorHAnsi"/>
        <w:sz w:val="18"/>
        <w:szCs w:val="18"/>
        <w:lang w:val="id-ID"/>
      </w:rPr>
      <w:t xml:space="preserve">, No. </w:t>
    </w:r>
    <w:r w:rsidR="007C1654">
      <w:rPr>
        <w:rFonts w:asciiTheme="majorHAnsi" w:hAnsiTheme="majorHAnsi"/>
        <w:sz w:val="18"/>
        <w:szCs w:val="18"/>
      </w:rPr>
      <w:t>3</w:t>
    </w:r>
    <w:r>
      <w:rPr>
        <w:rFonts w:asciiTheme="majorHAnsi" w:hAnsiTheme="majorHAnsi"/>
        <w:sz w:val="18"/>
        <w:szCs w:val="18"/>
        <w:lang w:val="id-ID"/>
      </w:rPr>
      <w:t xml:space="preserve">, </w:t>
    </w:r>
    <w:r w:rsidR="000C19A3">
      <w:rPr>
        <w:rFonts w:asciiTheme="majorHAnsi" w:hAnsiTheme="majorHAnsi"/>
        <w:sz w:val="18"/>
        <w:szCs w:val="18"/>
      </w:rPr>
      <w:t xml:space="preserve">Desember </w:t>
    </w:r>
    <w:r>
      <w:rPr>
        <w:rFonts w:asciiTheme="majorHAnsi" w:hAnsiTheme="majorHAnsi"/>
        <w:sz w:val="18"/>
        <w:szCs w:val="18"/>
        <w:lang w:val="id-ID"/>
      </w:rPr>
      <w:t>202</w:t>
    </w:r>
    <w:r w:rsidR="00FA1BC0">
      <w:rPr>
        <w:rFonts w:asciiTheme="majorHAnsi" w:hAnsiTheme="majorHAnsi"/>
        <w:sz w:val="18"/>
        <w:szCs w:val="18"/>
      </w:rPr>
      <w:t>4</w:t>
    </w:r>
    <w:r>
      <w:rPr>
        <w:rFonts w:asciiTheme="majorHAnsi" w:hAnsiTheme="majorHAnsi"/>
        <w:sz w:val="18"/>
        <w:szCs w:val="18"/>
        <w:lang w:val="id-ID"/>
      </w:rPr>
      <w:t xml:space="preserve">, </w:t>
    </w:r>
    <w:r>
      <w:rPr>
        <w:rFonts w:asciiTheme="majorHAnsi" w:hAnsiTheme="majorHAnsi"/>
        <w:sz w:val="18"/>
        <w:szCs w:val="18"/>
      </w:rPr>
      <w:t>H</w:t>
    </w:r>
    <w:r>
      <w:rPr>
        <w:rFonts w:asciiTheme="majorHAnsi" w:hAnsiTheme="majorHAnsi"/>
        <w:sz w:val="18"/>
        <w:szCs w:val="18"/>
        <w:lang w:val="id-ID"/>
      </w:rPr>
      <w:t>a</w:t>
    </w:r>
    <w:r>
      <w:rPr>
        <w:rFonts w:asciiTheme="majorHAnsi" w:hAnsiTheme="majorHAnsi"/>
        <w:sz w:val="18"/>
        <w:szCs w:val="18"/>
      </w:rPr>
      <w:t>l</w:t>
    </w:r>
    <w:r>
      <w:rPr>
        <w:rFonts w:asciiTheme="majorHAnsi" w:hAnsiTheme="majorHAnsi"/>
        <w:sz w:val="18"/>
        <w:szCs w:val="18"/>
        <w:lang w:val="id-ID"/>
      </w:rPr>
      <w:t xml:space="preserve">. </w:t>
    </w:r>
    <w:r w:rsidR="00A43712">
      <w:rPr>
        <w:rFonts w:asciiTheme="majorHAnsi" w:hAnsiTheme="majorHAnsi"/>
        <w:sz w:val="18"/>
        <w:szCs w:val="18"/>
      </w:rPr>
      <w:t>x</w:t>
    </w:r>
    <w:r>
      <w:rPr>
        <w:rFonts w:asciiTheme="majorHAnsi" w:hAnsiTheme="majorHAnsi"/>
        <w:sz w:val="18"/>
        <w:szCs w:val="18"/>
        <w:lang w:val="id-ID"/>
      </w:rPr>
      <w:t>-</w:t>
    </w:r>
    <w:r>
      <w:rPr>
        <w:rFonts w:asciiTheme="majorHAnsi" w:hAnsiTheme="majorHAnsi"/>
        <w:sz w:val="18"/>
        <w:szCs w:val="18"/>
      </w:rPr>
      <w:t>y</w:t>
    </w:r>
    <w:r>
      <w:rPr>
        <w:rFonts w:asciiTheme="majorHAnsi" w:hAnsiTheme="majorHAnsi"/>
        <w:sz w:val="18"/>
        <w:szCs w:val="18"/>
      </w:rPr>
      <w:tab/>
    </w:r>
    <w:r>
      <w:rPr>
        <w:rFonts w:asciiTheme="majorHAnsi" w:hAnsiTheme="majorHAnsi"/>
        <w:sz w:val="18"/>
        <w:szCs w:val="18"/>
      </w:rPr>
      <w:tab/>
    </w:r>
    <w:r w:rsidRPr="005B2BF4">
      <w:rPr>
        <w:rFonts w:asciiTheme="majorHAnsi" w:hAnsiTheme="majorHAnsi"/>
        <w:sz w:val="18"/>
        <w:szCs w:val="18"/>
      </w:rPr>
      <w:t>p-ISSN:</w:t>
    </w:r>
    <w:r w:rsidR="00393CCB">
      <w:rPr>
        <w:rFonts w:asciiTheme="majorHAnsi" w:hAnsiTheme="majorHAnsi"/>
        <w:sz w:val="18"/>
        <w:szCs w:val="18"/>
      </w:rPr>
      <w:t xml:space="preserve"> </w:t>
    </w:r>
    <w:proofErr w:type="spellStart"/>
    <w:r w:rsidR="00FA1BC0">
      <w:rPr>
        <w:rFonts w:asciiTheme="majorHAnsi" w:hAnsiTheme="majorHAnsi"/>
        <w:sz w:val="18"/>
        <w:szCs w:val="18"/>
      </w:rPr>
      <w:t>xxxx</w:t>
    </w:r>
    <w:r w:rsidR="00393CCB" w:rsidRPr="00393CCB">
      <w:rPr>
        <w:rFonts w:asciiTheme="majorHAnsi" w:hAnsiTheme="majorHAnsi"/>
        <w:sz w:val="18"/>
        <w:szCs w:val="18"/>
      </w:rPr>
      <w:t>-</w:t>
    </w:r>
    <w:r w:rsidR="00FA1BC0">
      <w:rPr>
        <w:rFonts w:asciiTheme="majorHAnsi" w:hAnsiTheme="majorHAnsi"/>
        <w:sz w:val="18"/>
        <w:szCs w:val="18"/>
      </w:rPr>
      <w:t>xxxx</w:t>
    </w:r>
    <w:proofErr w:type="spellEnd"/>
  </w:p>
  <w:p w14:paraId="1F636663" w14:textId="336D713C" w:rsidR="00A7046E" w:rsidRPr="00392D1B" w:rsidRDefault="00FA1BC0" w:rsidP="00A7046E">
    <w:pPr>
      <w:pStyle w:val="Header"/>
      <w:pBdr>
        <w:bottom w:val="single" w:sz="4" w:space="1" w:color="auto"/>
      </w:pBdr>
      <w:rPr>
        <w:rFonts w:asciiTheme="majorHAnsi" w:hAnsiTheme="majorHAnsi"/>
        <w:sz w:val="18"/>
        <w:szCs w:val="18"/>
      </w:rPr>
    </w:pPr>
    <w:hyperlink r:id="rId2" w:history="1">
      <w:r w:rsidRPr="005D2329">
        <w:rPr>
          <w:rStyle w:val="Hyperlink"/>
          <w:rFonts w:asciiTheme="majorHAnsi" w:hAnsiTheme="majorHAnsi"/>
          <w:sz w:val="18"/>
          <w:szCs w:val="18"/>
        </w:rPr>
        <w:t>https://jiri.publications.id</w:t>
      </w:r>
    </w:hyperlink>
    <w:r w:rsidR="00A43712">
      <w:rPr>
        <w:rFonts w:asciiTheme="majorHAnsi" w:hAnsiTheme="majorHAnsi"/>
        <w:sz w:val="18"/>
        <w:szCs w:val="18"/>
      </w:rPr>
      <w:t xml:space="preserve"> </w:t>
    </w:r>
    <w:r w:rsidR="00A7046E">
      <w:rPr>
        <w:rFonts w:asciiTheme="majorHAnsi" w:hAnsiTheme="majorHAnsi"/>
        <w:sz w:val="18"/>
        <w:szCs w:val="18"/>
      </w:rPr>
      <w:tab/>
    </w:r>
    <w:r w:rsidR="00A7046E">
      <w:rPr>
        <w:rFonts w:asciiTheme="majorHAnsi" w:hAnsiTheme="majorHAnsi"/>
        <w:sz w:val="18"/>
        <w:szCs w:val="18"/>
      </w:rPr>
      <w:tab/>
      <w:t>e-ISSN:</w:t>
    </w:r>
    <w:r w:rsidR="00393CCB" w:rsidRPr="00393CCB">
      <w:t xml:space="preserve"> </w:t>
    </w:r>
    <w:proofErr w:type="spellStart"/>
    <w:r>
      <w:rPr>
        <w:rFonts w:asciiTheme="majorHAnsi" w:hAnsiTheme="majorHAnsi"/>
        <w:sz w:val="18"/>
        <w:szCs w:val="18"/>
      </w:rPr>
      <w:t>xxxx</w:t>
    </w:r>
    <w:r w:rsidR="00393CCB" w:rsidRPr="00393CCB">
      <w:rPr>
        <w:rFonts w:asciiTheme="majorHAnsi" w:hAnsiTheme="majorHAnsi"/>
        <w:sz w:val="18"/>
        <w:szCs w:val="18"/>
      </w:rPr>
      <w:t>-</w:t>
    </w:r>
    <w:r>
      <w:rPr>
        <w:rFonts w:asciiTheme="majorHAnsi" w:hAnsiTheme="majorHAnsi"/>
        <w:sz w:val="18"/>
        <w:szCs w:val="18"/>
      </w:rPr>
      <w:t>xxxx</w:t>
    </w:r>
    <w:proofErr w:type="spellEnd"/>
  </w:p>
  <w:p w14:paraId="697A3AA7" w14:textId="719C93B8" w:rsidR="00FE6C55" w:rsidRPr="002F68AE" w:rsidRDefault="00FE6C55" w:rsidP="002F68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3C2F" w14:textId="4590AF24" w:rsidR="00801132" w:rsidRPr="00DA479C" w:rsidRDefault="00801132">
    <w:pPr>
      <w:pStyle w:val="Header"/>
      <w:rPr>
        <w:rFonts w:asciiTheme="majorHAnsi" w:hAnsiTheme="majorHAnsi"/>
        <w:sz w:val="18"/>
        <w:szCs w:val="18"/>
      </w:rPr>
    </w:pPr>
    <w:r w:rsidRPr="00991797">
      <w:rPr>
        <w:rFonts w:asciiTheme="majorHAnsi" w:hAnsiTheme="majorHAnsi"/>
        <w:b/>
        <w:sz w:val="18"/>
        <w:szCs w:val="18"/>
        <w:lang w:val="id-ID"/>
      </w:rPr>
      <w:t xml:space="preserve">Jurnal </w:t>
    </w:r>
    <w:r w:rsidR="00F10B50">
      <w:rPr>
        <w:rFonts w:asciiTheme="majorHAnsi" w:hAnsiTheme="majorHAnsi"/>
        <w:b/>
        <w:sz w:val="18"/>
        <w:szCs w:val="18"/>
      </w:rPr>
      <w:t xml:space="preserve">Ilmu Komputer dan Informatika </w:t>
    </w:r>
    <w:r w:rsidRPr="00991797">
      <w:rPr>
        <w:rFonts w:asciiTheme="majorHAnsi" w:hAnsiTheme="majorHAnsi"/>
        <w:b/>
        <w:sz w:val="18"/>
        <w:szCs w:val="18"/>
        <w:lang w:val="id-ID"/>
      </w:rPr>
      <w:t>(</w:t>
    </w:r>
    <w:r w:rsidR="00F10B50">
      <w:rPr>
        <w:rFonts w:asciiTheme="majorHAnsi" w:hAnsiTheme="majorHAnsi"/>
        <w:b/>
        <w:sz w:val="18"/>
        <w:szCs w:val="18"/>
      </w:rPr>
      <w:t>JIKI</w:t>
    </w:r>
    <w:r w:rsidRPr="00991797">
      <w:rPr>
        <w:rFonts w:asciiTheme="majorHAnsi" w:hAnsiTheme="majorHAnsi"/>
        <w:b/>
        <w:sz w:val="18"/>
        <w:szCs w:val="18"/>
        <w:lang w:val="id-ID"/>
      </w:rPr>
      <w:t>)</w:t>
    </w:r>
    <w:r w:rsidR="00DA479C">
      <w:rPr>
        <w:rFonts w:asciiTheme="majorHAnsi" w:hAnsiTheme="majorHAnsi"/>
        <w:b/>
        <w:sz w:val="18"/>
        <w:szCs w:val="18"/>
      </w:rPr>
      <w:tab/>
    </w:r>
    <w:r w:rsidR="00204904">
      <w:rPr>
        <w:rFonts w:asciiTheme="majorHAnsi" w:hAnsiTheme="majorHAnsi"/>
        <w:b/>
        <w:sz w:val="18"/>
        <w:szCs w:val="18"/>
      </w:rPr>
      <w:tab/>
    </w:r>
    <w:r w:rsidR="00074EAD" w:rsidRPr="005B2BF4">
      <w:rPr>
        <w:rFonts w:asciiTheme="majorHAnsi" w:hAnsiTheme="majorHAnsi"/>
        <w:sz w:val="18"/>
        <w:szCs w:val="18"/>
        <w:lang w:val="id-ID"/>
      </w:rPr>
      <w:t>DOI:</w:t>
    </w:r>
    <w:r w:rsidR="0048786A">
      <w:rPr>
        <w:rFonts w:asciiTheme="majorHAnsi" w:hAnsiTheme="majorHAnsi"/>
        <w:sz w:val="18"/>
        <w:szCs w:val="18"/>
      </w:rPr>
      <w:t xml:space="preserve"> </w:t>
    </w:r>
    <w:hyperlink r:id="rId1" w:history="1">
      <w:r w:rsidR="00F10B50" w:rsidRPr="005E2FA0">
        <w:rPr>
          <w:rStyle w:val="Hyperlink"/>
          <w:rFonts w:asciiTheme="majorHAnsi" w:hAnsiTheme="majorHAnsi"/>
          <w:sz w:val="18"/>
          <w:szCs w:val="18"/>
        </w:rPr>
        <w:t>https://doi.org/10.95326/jiki.idpaper</w:t>
      </w:r>
    </w:hyperlink>
    <w:r w:rsidR="0048786A">
      <w:rPr>
        <w:rFonts w:asciiTheme="majorHAnsi" w:hAnsiTheme="majorHAnsi"/>
        <w:sz w:val="18"/>
        <w:szCs w:val="18"/>
      </w:rPr>
      <w:t xml:space="preserve"> </w:t>
    </w:r>
  </w:p>
  <w:p w14:paraId="13E2B94F" w14:textId="3C7E9C41" w:rsidR="00801132" w:rsidRDefault="00801132" w:rsidP="00074EAD">
    <w:pPr>
      <w:pStyle w:val="Header"/>
      <w:rPr>
        <w:rFonts w:asciiTheme="majorHAnsi" w:hAnsiTheme="majorHAnsi"/>
        <w:sz w:val="18"/>
        <w:szCs w:val="18"/>
      </w:rPr>
    </w:pPr>
    <w:r w:rsidRPr="00991797">
      <w:rPr>
        <w:rFonts w:asciiTheme="majorHAnsi" w:hAnsiTheme="majorHAnsi"/>
        <w:sz w:val="18"/>
        <w:szCs w:val="18"/>
        <w:lang w:val="id-ID"/>
      </w:rPr>
      <w:t>Vol.</w:t>
    </w:r>
    <w:r w:rsidR="002223BC">
      <w:rPr>
        <w:rFonts w:asciiTheme="majorHAnsi" w:hAnsiTheme="majorHAnsi"/>
        <w:sz w:val="18"/>
        <w:szCs w:val="18"/>
        <w:lang w:val="id-ID"/>
      </w:rPr>
      <w:t xml:space="preserve"> </w:t>
    </w:r>
    <w:r w:rsidR="00F10B50">
      <w:rPr>
        <w:rFonts w:asciiTheme="majorHAnsi" w:hAnsiTheme="majorHAnsi"/>
        <w:sz w:val="18"/>
        <w:szCs w:val="18"/>
      </w:rPr>
      <w:t>1</w:t>
    </w:r>
    <w:r w:rsidR="002223BC">
      <w:rPr>
        <w:rFonts w:asciiTheme="majorHAnsi" w:hAnsiTheme="majorHAnsi"/>
        <w:sz w:val="18"/>
        <w:szCs w:val="18"/>
        <w:lang w:val="id-ID"/>
      </w:rPr>
      <w:t xml:space="preserve">, No. </w:t>
    </w:r>
    <w:r w:rsidR="00F10B50">
      <w:rPr>
        <w:rFonts w:asciiTheme="majorHAnsi" w:hAnsiTheme="majorHAnsi"/>
        <w:sz w:val="18"/>
        <w:szCs w:val="18"/>
      </w:rPr>
      <w:t>1</w:t>
    </w:r>
    <w:r w:rsidR="002223BC">
      <w:rPr>
        <w:rFonts w:asciiTheme="majorHAnsi" w:hAnsiTheme="majorHAnsi"/>
        <w:sz w:val="18"/>
        <w:szCs w:val="18"/>
        <w:lang w:val="id-ID"/>
      </w:rPr>
      <w:t xml:space="preserve">, </w:t>
    </w:r>
    <w:r w:rsidR="00F10B50">
      <w:rPr>
        <w:rFonts w:asciiTheme="majorHAnsi" w:hAnsiTheme="majorHAnsi"/>
        <w:sz w:val="18"/>
        <w:szCs w:val="18"/>
      </w:rPr>
      <w:t xml:space="preserve">Juni </w:t>
    </w:r>
    <w:r w:rsidR="001453D8">
      <w:rPr>
        <w:rFonts w:asciiTheme="majorHAnsi" w:hAnsiTheme="majorHAnsi"/>
        <w:sz w:val="18"/>
        <w:szCs w:val="18"/>
        <w:lang w:val="id-ID"/>
      </w:rPr>
      <w:t>2021</w:t>
    </w:r>
    <w:r w:rsidR="00C67FF4">
      <w:rPr>
        <w:rFonts w:asciiTheme="majorHAnsi" w:hAnsiTheme="majorHAnsi"/>
        <w:sz w:val="18"/>
        <w:szCs w:val="18"/>
        <w:lang w:val="id-ID"/>
      </w:rPr>
      <w:t xml:space="preserve">, </w:t>
    </w:r>
    <w:r w:rsidR="00C67FF4">
      <w:rPr>
        <w:rFonts w:asciiTheme="majorHAnsi" w:hAnsiTheme="majorHAnsi"/>
        <w:sz w:val="18"/>
        <w:szCs w:val="18"/>
      </w:rPr>
      <w:t>H</w:t>
    </w:r>
    <w:r w:rsidR="00C67FF4">
      <w:rPr>
        <w:rFonts w:asciiTheme="majorHAnsi" w:hAnsiTheme="majorHAnsi"/>
        <w:sz w:val="18"/>
        <w:szCs w:val="18"/>
        <w:lang w:val="id-ID"/>
      </w:rPr>
      <w:t>a</w:t>
    </w:r>
    <w:r w:rsidR="00C67FF4">
      <w:rPr>
        <w:rFonts w:asciiTheme="majorHAnsi" w:hAnsiTheme="majorHAnsi"/>
        <w:sz w:val="18"/>
        <w:szCs w:val="18"/>
      </w:rPr>
      <w:t>l</w:t>
    </w:r>
    <w:r w:rsidR="002223BC">
      <w:rPr>
        <w:rFonts w:asciiTheme="majorHAnsi" w:hAnsiTheme="majorHAnsi"/>
        <w:sz w:val="18"/>
        <w:szCs w:val="18"/>
        <w:lang w:val="id-ID"/>
      </w:rPr>
      <w:t xml:space="preserve">. </w:t>
    </w:r>
    <w:r w:rsidR="004424DB">
      <w:rPr>
        <w:rFonts w:asciiTheme="majorHAnsi" w:hAnsiTheme="majorHAnsi"/>
        <w:sz w:val="18"/>
        <w:szCs w:val="18"/>
      </w:rPr>
      <w:t>x</w:t>
    </w:r>
    <w:r w:rsidR="002223BC">
      <w:rPr>
        <w:rFonts w:asciiTheme="majorHAnsi" w:hAnsiTheme="majorHAnsi"/>
        <w:sz w:val="18"/>
        <w:szCs w:val="18"/>
        <w:lang w:val="id-ID"/>
      </w:rPr>
      <w:t>-</w:t>
    </w:r>
    <w:r w:rsidR="00204904">
      <w:rPr>
        <w:rFonts w:asciiTheme="majorHAnsi" w:hAnsiTheme="majorHAnsi"/>
        <w:sz w:val="18"/>
        <w:szCs w:val="18"/>
      </w:rPr>
      <w:t>y</w:t>
    </w:r>
    <w:r w:rsidR="005B2BF4">
      <w:rPr>
        <w:rFonts w:asciiTheme="majorHAnsi" w:hAnsiTheme="majorHAnsi"/>
        <w:sz w:val="18"/>
        <w:szCs w:val="18"/>
      </w:rPr>
      <w:tab/>
    </w:r>
    <w:r w:rsidR="005B2BF4">
      <w:rPr>
        <w:rFonts w:asciiTheme="majorHAnsi" w:hAnsiTheme="majorHAnsi"/>
        <w:sz w:val="18"/>
        <w:szCs w:val="18"/>
      </w:rPr>
      <w:tab/>
    </w:r>
    <w:r w:rsidR="00074EAD" w:rsidRPr="005B2BF4">
      <w:rPr>
        <w:rFonts w:asciiTheme="majorHAnsi" w:hAnsiTheme="majorHAnsi"/>
        <w:sz w:val="18"/>
        <w:szCs w:val="18"/>
      </w:rPr>
      <w:t>p-ISSN:</w:t>
    </w:r>
    <w:r w:rsidR="005A256A" w:rsidRPr="005A256A">
      <w:t xml:space="preserve"> </w:t>
    </w:r>
    <w:proofErr w:type="spellStart"/>
    <w:r w:rsidR="00F10B50">
      <w:rPr>
        <w:rFonts w:asciiTheme="majorHAnsi" w:hAnsiTheme="majorHAnsi"/>
        <w:sz w:val="18"/>
        <w:szCs w:val="18"/>
      </w:rPr>
      <w:t>xxxx</w:t>
    </w:r>
    <w:r w:rsidR="00971357" w:rsidRPr="00971357">
      <w:rPr>
        <w:rFonts w:asciiTheme="majorHAnsi" w:hAnsiTheme="majorHAnsi"/>
        <w:sz w:val="18"/>
        <w:szCs w:val="18"/>
      </w:rPr>
      <w:t>-</w:t>
    </w:r>
    <w:r w:rsidR="00F10B50">
      <w:rPr>
        <w:rFonts w:asciiTheme="majorHAnsi" w:hAnsiTheme="majorHAnsi"/>
        <w:sz w:val="18"/>
        <w:szCs w:val="18"/>
      </w:rPr>
      <w:t>xxxx</w:t>
    </w:r>
    <w:proofErr w:type="spellEnd"/>
  </w:p>
  <w:p w14:paraId="7BEBC444" w14:textId="5A7F0713" w:rsidR="005B2BF4" w:rsidRPr="00392D1B" w:rsidRDefault="00074EAD" w:rsidP="00801132">
    <w:pPr>
      <w:pStyle w:val="Header"/>
      <w:pBdr>
        <w:bottom w:val="single" w:sz="4" w:space="1" w:color="auto"/>
      </w:pBdr>
      <w:rPr>
        <w:rFonts w:asciiTheme="majorHAnsi" w:hAnsiTheme="majorHAnsi"/>
        <w:sz w:val="18"/>
        <w:szCs w:val="18"/>
      </w:rPr>
    </w:pPr>
    <w:r>
      <w:rPr>
        <w:rFonts w:asciiTheme="majorHAnsi" w:hAnsiTheme="majorHAnsi"/>
        <w:sz w:val="18"/>
        <w:szCs w:val="18"/>
      </w:rPr>
      <w:tab/>
    </w:r>
    <w:r>
      <w:rPr>
        <w:rFonts w:asciiTheme="majorHAnsi" w:hAnsiTheme="majorHAnsi"/>
        <w:sz w:val="18"/>
        <w:szCs w:val="18"/>
      </w:rPr>
      <w:tab/>
      <w:t>e-ISSN:</w:t>
    </w:r>
    <w:r w:rsidR="005A256A">
      <w:rPr>
        <w:rFonts w:asciiTheme="majorHAnsi" w:hAnsiTheme="majorHAnsi"/>
        <w:sz w:val="18"/>
        <w:szCs w:val="18"/>
      </w:rPr>
      <w:t xml:space="preserve"> </w:t>
    </w:r>
    <w:proofErr w:type="spellStart"/>
    <w:r w:rsidR="00F10B50">
      <w:rPr>
        <w:rFonts w:asciiTheme="majorHAnsi" w:hAnsiTheme="majorHAnsi"/>
        <w:sz w:val="18"/>
        <w:szCs w:val="18"/>
      </w:rPr>
      <w:t>xxxx</w:t>
    </w:r>
    <w:r w:rsidR="00971357" w:rsidRPr="00971357">
      <w:rPr>
        <w:rFonts w:asciiTheme="majorHAnsi" w:hAnsiTheme="majorHAnsi"/>
        <w:sz w:val="18"/>
        <w:szCs w:val="18"/>
      </w:rPr>
      <w:t>-</w:t>
    </w:r>
    <w:r w:rsidR="00F10B50">
      <w:rPr>
        <w:rFonts w:asciiTheme="majorHAnsi" w:hAnsiTheme="majorHAnsi"/>
        <w:sz w:val="18"/>
        <w:szCs w:val="18"/>
      </w:rPr>
      <w:t>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4594"/>
    <w:multiLevelType w:val="multilevel"/>
    <w:tmpl w:val="DE88B35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7C60CC"/>
    <w:multiLevelType w:val="multilevel"/>
    <w:tmpl w:val="59487E3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B22621"/>
    <w:multiLevelType w:val="hybridMultilevel"/>
    <w:tmpl w:val="CEFE70E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B172815"/>
    <w:multiLevelType w:val="multilevel"/>
    <w:tmpl w:val="D7A469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E212A9"/>
    <w:multiLevelType w:val="multilevel"/>
    <w:tmpl w:val="093CB192"/>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CD7DFE"/>
    <w:multiLevelType w:val="multilevel"/>
    <w:tmpl w:val="0B36668E"/>
    <w:lvl w:ilvl="0">
      <w:start w:val="1"/>
      <w:numFmt w:val="decimal"/>
      <w:pStyle w:val="Heading1"/>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5E862F3"/>
    <w:multiLevelType w:val="hybridMultilevel"/>
    <w:tmpl w:val="A5C28270"/>
    <w:lvl w:ilvl="0" w:tplc="68783F16">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7" w15:restartNumberingAfterBreak="0">
    <w:nsid w:val="26F824D0"/>
    <w:multiLevelType w:val="hybridMultilevel"/>
    <w:tmpl w:val="CEEE3B8C"/>
    <w:lvl w:ilvl="0" w:tplc="C6EE0F4E">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1A35389"/>
    <w:multiLevelType w:val="hybridMultilevel"/>
    <w:tmpl w:val="80E43B06"/>
    <w:lvl w:ilvl="0" w:tplc="4076776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6853C33"/>
    <w:multiLevelType w:val="hybridMultilevel"/>
    <w:tmpl w:val="3BC8B140"/>
    <w:lvl w:ilvl="0" w:tplc="5B4E24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8073B3"/>
    <w:multiLevelType w:val="hybridMultilevel"/>
    <w:tmpl w:val="F8DEF2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9644387"/>
    <w:multiLevelType w:val="hybridMultilevel"/>
    <w:tmpl w:val="B5E0CF56"/>
    <w:lvl w:ilvl="0" w:tplc="2DF0A4E6">
      <w:numFmt w:val="bullet"/>
      <w:lvlText w:val="-"/>
      <w:lvlJc w:val="left"/>
      <w:pPr>
        <w:ind w:left="786" w:hanging="360"/>
      </w:pPr>
      <w:rPr>
        <w:rFonts w:ascii="Times New Roman" w:eastAsia="Times New Roman"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2" w15:restartNumberingAfterBreak="0">
    <w:nsid w:val="7BFC46B9"/>
    <w:multiLevelType w:val="hybridMultilevel"/>
    <w:tmpl w:val="6818D3B2"/>
    <w:lvl w:ilvl="0" w:tplc="16342D8A">
      <w:start w:val="2"/>
      <w:numFmt w:val="bullet"/>
      <w:lvlText w:val="-"/>
      <w:lvlJc w:val="left"/>
      <w:pPr>
        <w:ind w:left="927" w:hanging="360"/>
      </w:pPr>
      <w:rPr>
        <w:rFonts w:ascii="Times New Roman" w:eastAsia="SymbolMT"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num w:numId="1" w16cid:durableId="1452631838">
    <w:abstractNumId w:val="5"/>
  </w:num>
  <w:num w:numId="2" w16cid:durableId="1323049921">
    <w:abstractNumId w:val="9"/>
  </w:num>
  <w:num w:numId="3" w16cid:durableId="1629121107">
    <w:abstractNumId w:val="6"/>
  </w:num>
  <w:num w:numId="4" w16cid:durableId="149713384">
    <w:abstractNumId w:val="5"/>
  </w:num>
  <w:num w:numId="5" w16cid:durableId="618495020">
    <w:abstractNumId w:val="11"/>
  </w:num>
  <w:num w:numId="6" w16cid:durableId="2143689590">
    <w:abstractNumId w:val="12"/>
  </w:num>
  <w:num w:numId="7" w16cid:durableId="1603222104">
    <w:abstractNumId w:val="8"/>
  </w:num>
  <w:num w:numId="8" w16cid:durableId="1611549303">
    <w:abstractNumId w:val="7"/>
  </w:num>
  <w:num w:numId="9" w16cid:durableId="636184016">
    <w:abstractNumId w:val="0"/>
  </w:num>
  <w:num w:numId="10" w16cid:durableId="311060170">
    <w:abstractNumId w:val="2"/>
  </w:num>
  <w:num w:numId="11" w16cid:durableId="575818316">
    <w:abstractNumId w:val="5"/>
  </w:num>
  <w:num w:numId="12" w16cid:durableId="1922593573">
    <w:abstractNumId w:val="4"/>
  </w:num>
  <w:num w:numId="13" w16cid:durableId="35467342">
    <w:abstractNumId w:val="3"/>
  </w:num>
  <w:num w:numId="14" w16cid:durableId="1102723377">
    <w:abstractNumId w:val="5"/>
  </w:num>
  <w:num w:numId="15" w16cid:durableId="380517744">
    <w:abstractNumId w:val="1"/>
  </w:num>
  <w:num w:numId="16" w16cid:durableId="10228527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xNTI1NzCztDA1MDBQ0lEKTi0uzszPAykwNK8FAK3yo2QtAAAA"/>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zept0a0p0wwwfeazd9ve5xors0v05w2f5z0&quot;&gt;EndNote Library - Wayan&lt;record-ids&gt;&lt;item&gt;279&lt;/item&gt;&lt;/record-ids&gt;&lt;/item&gt;&lt;/Libraries&gt;"/>
  </w:docVars>
  <w:rsids>
    <w:rsidRoot w:val="00424A75"/>
    <w:rsid w:val="00000E2B"/>
    <w:rsid w:val="00004765"/>
    <w:rsid w:val="000131B1"/>
    <w:rsid w:val="00013758"/>
    <w:rsid w:val="00015C7A"/>
    <w:rsid w:val="0002195F"/>
    <w:rsid w:val="00023B04"/>
    <w:rsid w:val="00024990"/>
    <w:rsid w:val="00024DF3"/>
    <w:rsid w:val="00024E3A"/>
    <w:rsid w:val="00033E9D"/>
    <w:rsid w:val="00034816"/>
    <w:rsid w:val="00034853"/>
    <w:rsid w:val="0004033D"/>
    <w:rsid w:val="00040B2E"/>
    <w:rsid w:val="00043E05"/>
    <w:rsid w:val="00052A4C"/>
    <w:rsid w:val="000551BA"/>
    <w:rsid w:val="000568F5"/>
    <w:rsid w:val="00062718"/>
    <w:rsid w:val="0006616A"/>
    <w:rsid w:val="000730C6"/>
    <w:rsid w:val="00074EAD"/>
    <w:rsid w:val="000815EC"/>
    <w:rsid w:val="0008441E"/>
    <w:rsid w:val="000A009B"/>
    <w:rsid w:val="000A2F01"/>
    <w:rsid w:val="000A5605"/>
    <w:rsid w:val="000A6AAD"/>
    <w:rsid w:val="000B2A25"/>
    <w:rsid w:val="000B4030"/>
    <w:rsid w:val="000B5705"/>
    <w:rsid w:val="000C19A3"/>
    <w:rsid w:val="000C415E"/>
    <w:rsid w:val="000C541C"/>
    <w:rsid w:val="000C5537"/>
    <w:rsid w:val="000C6924"/>
    <w:rsid w:val="000D0DB5"/>
    <w:rsid w:val="000D43C0"/>
    <w:rsid w:val="000D75D7"/>
    <w:rsid w:val="000E7FEA"/>
    <w:rsid w:val="000F4406"/>
    <w:rsid w:val="000F5230"/>
    <w:rsid w:val="000F5E8A"/>
    <w:rsid w:val="000F7127"/>
    <w:rsid w:val="00103FB3"/>
    <w:rsid w:val="0010478B"/>
    <w:rsid w:val="001060B2"/>
    <w:rsid w:val="001132BE"/>
    <w:rsid w:val="0011348E"/>
    <w:rsid w:val="00114E8D"/>
    <w:rsid w:val="00121010"/>
    <w:rsid w:val="001217E4"/>
    <w:rsid w:val="00121B0D"/>
    <w:rsid w:val="00132E04"/>
    <w:rsid w:val="00133A44"/>
    <w:rsid w:val="001373BB"/>
    <w:rsid w:val="001453D8"/>
    <w:rsid w:val="001472BD"/>
    <w:rsid w:val="0015126A"/>
    <w:rsid w:val="00156739"/>
    <w:rsid w:val="00156EFF"/>
    <w:rsid w:val="00162B37"/>
    <w:rsid w:val="00164D2E"/>
    <w:rsid w:val="00166C46"/>
    <w:rsid w:val="00175FA2"/>
    <w:rsid w:val="001862C7"/>
    <w:rsid w:val="00191152"/>
    <w:rsid w:val="0019428E"/>
    <w:rsid w:val="00195328"/>
    <w:rsid w:val="00197640"/>
    <w:rsid w:val="001A1D29"/>
    <w:rsid w:val="001A1D70"/>
    <w:rsid w:val="001A2C78"/>
    <w:rsid w:val="001A4E1E"/>
    <w:rsid w:val="001B080C"/>
    <w:rsid w:val="001B08D7"/>
    <w:rsid w:val="001B5132"/>
    <w:rsid w:val="001C2924"/>
    <w:rsid w:val="001C2929"/>
    <w:rsid w:val="001C335B"/>
    <w:rsid w:val="001C6E53"/>
    <w:rsid w:val="001D39AF"/>
    <w:rsid w:val="001D500B"/>
    <w:rsid w:val="001D672F"/>
    <w:rsid w:val="001E3A5F"/>
    <w:rsid w:val="001E5279"/>
    <w:rsid w:val="001E6858"/>
    <w:rsid w:val="001E7A06"/>
    <w:rsid w:val="001F49C4"/>
    <w:rsid w:val="001F4E2E"/>
    <w:rsid w:val="001F6947"/>
    <w:rsid w:val="0020179E"/>
    <w:rsid w:val="0020302E"/>
    <w:rsid w:val="00204443"/>
    <w:rsid w:val="00204904"/>
    <w:rsid w:val="002132C7"/>
    <w:rsid w:val="00214790"/>
    <w:rsid w:val="002155C4"/>
    <w:rsid w:val="00216993"/>
    <w:rsid w:val="002223BC"/>
    <w:rsid w:val="00223594"/>
    <w:rsid w:val="0023301E"/>
    <w:rsid w:val="00236913"/>
    <w:rsid w:val="002406B0"/>
    <w:rsid w:val="002413E8"/>
    <w:rsid w:val="00245285"/>
    <w:rsid w:val="00245D6A"/>
    <w:rsid w:val="00246747"/>
    <w:rsid w:val="0025102A"/>
    <w:rsid w:val="002524F2"/>
    <w:rsid w:val="00252E8D"/>
    <w:rsid w:val="00256730"/>
    <w:rsid w:val="00261361"/>
    <w:rsid w:val="00262617"/>
    <w:rsid w:val="0026284A"/>
    <w:rsid w:val="002668B4"/>
    <w:rsid w:val="0026768F"/>
    <w:rsid w:val="00267779"/>
    <w:rsid w:val="00286867"/>
    <w:rsid w:val="00286E2D"/>
    <w:rsid w:val="002931DB"/>
    <w:rsid w:val="00293C62"/>
    <w:rsid w:val="00295B38"/>
    <w:rsid w:val="00296799"/>
    <w:rsid w:val="002A0AEA"/>
    <w:rsid w:val="002A2689"/>
    <w:rsid w:val="002A2CB4"/>
    <w:rsid w:val="002A66F0"/>
    <w:rsid w:val="002B0864"/>
    <w:rsid w:val="002C112C"/>
    <w:rsid w:val="002C552D"/>
    <w:rsid w:val="002C69A8"/>
    <w:rsid w:val="002D4219"/>
    <w:rsid w:val="002E1031"/>
    <w:rsid w:val="002E16DD"/>
    <w:rsid w:val="002E6F5C"/>
    <w:rsid w:val="002F68AE"/>
    <w:rsid w:val="002F7022"/>
    <w:rsid w:val="002F78B6"/>
    <w:rsid w:val="00300F5E"/>
    <w:rsid w:val="00303F4D"/>
    <w:rsid w:val="00304A84"/>
    <w:rsid w:val="0030501A"/>
    <w:rsid w:val="003128EB"/>
    <w:rsid w:val="00313319"/>
    <w:rsid w:val="003162ED"/>
    <w:rsid w:val="003225FB"/>
    <w:rsid w:val="00323467"/>
    <w:rsid w:val="00326932"/>
    <w:rsid w:val="00326FCF"/>
    <w:rsid w:val="00327B83"/>
    <w:rsid w:val="00333B0D"/>
    <w:rsid w:val="00344334"/>
    <w:rsid w:val="00345E3D"/>
    <w:rsid w:val="003519FB"/>
    <w:rsid w:val="00361069"/>
    <w:rsid w:val="003628C3"/>
    <w:rsid w:val="00364F44"/>
    <w:rsid w:val="00367E2E"/>
    <w:rsid w:val="003721E1"/>
    <w:rsid w:val="00377C19"/>
    <w:rsid w:val="00381B97"/>
    <w:rsid w:val="0038664E"/>
    <w:rsid w:val="00390FE8"/>
    <w:rsid w:val="0039111C"/>
    <w:rsid w:val="00391329"/>
    <w:rsid w:val="00392D1B"/>
    <w:rsid w:val="00393C2F"/>
    <w:rsid w:val="00393CCB"/>
    <w:rsid w:val="00393F97"/>
    <w:rsid w:val="003A0024"/>
    <w:rsid w:val="003A1116"/>
    <w:rsid w:val="003A29E6"/>
    <w:rsid w:val="003B63FE"/>
    <w:rsid w:val="003C0D54"/>
    <w:rsid w:val="003C11D7"/>
    <w:rsid w:val="003C1861"/>
    <w:rsid w:val="003C29EB"/>
    <w:rsid w:val="003C3CBE"/>
    <w:rsid w:val="003C4D1B"/>
    <w:rsid w:val="003C6AC7"/>
    <w:rsid w:val="003D167E"/>
    <w:rsid w:val="003D2DE6"/>
    <w:rsid w:val="003D3D18"/>
    <w:rsid w:val="003D4586"/>
    <w:rsid w:val="003D66E2"/>
    <w:rsid w:val="003D68B6"/>
    <w:rsid w:val="003E3EEE"/>
    <w:rsid w:val="003E4C47"/>
    <w:rsid w:val="003E5E3A"/>
    <w:rsid w:val="003E7E41"/>
    <w:rsid w:val="003F3C08"/>
    <w:rsid w:val="003F527C"/>
    <w:rsid w:val="00403464"/>
    <w:rsid w:val="004046F6"/>
    <w:rsid w:val="004061A0"/>
    <w:rsid w:val="0041021A"/>
    <w:rsid w:val="004153BB"/>
    <w:rsid w:val="00416808"/>
    <w:rsid w:val="00417336"/>
    <w:rsid w:val="00422DA2"/>
    <w:rsid w:val="004232CF"/>
    <w:rsid w:val="00423FCF"/>
    <w:rsid w:val="00424A75"/>
    <w:rsid w:val="00425A2B"/>
    <w:rsid w:val="00425D8B"/>
    <w:rsid w:val="004304C4"/>
    <w:rsid w:val="0043056B"/>
    <w:rsid w:val="00434286"/>
    <w:rsid w:val="004424DB"/>
    <w:rsid w:val="00443062"/>
    <w:rsid w:val="004433EB"/>
    <w:rsid w:val="00443FEE"/>
    <w:rsid w:val="00445B61"/>
    <w:rsid w:val="00445D3D"/>
    <w:rsid w:val="00447B06"/>
    <w:rsid w:val="00451DFB"/>
    <w:rsid w:val="004539DE"/>
    <w:rsid w:val="00454C00"/>
    <w:rsid w:val="00456CFD"/>
    <w:rsid w:val="00461E1D"/>
    <w:rsid w:val="004626DA"/>
    <w:rsid w:val="0046542A"/>
    <w:rsid w:val="00465A88"/>
    <w:rsid w:val="0046695F"/>
    <w:rsid w:val="0046731A"/>
    <w:rsid w:val="00474703"/>
    <w:rsid w:val="004768A4"/>
    <w:rsid w:val="00477563"/>
    <w:rsid w:val="0048217D"/>
    <w:rsid w:val="00485BDF"/>
    <w:rsid w:val="004866F6"/>
    <w:rsid w:val="0048786A"/>
    <w:rsid w:val="00491A3E"/>
    <w:rsid w:val="00496740"/>
    <w:rsid w:val="004971ED"/>
    <w:rsid w:val="004A213E"/>
    <w:rsid w:val="004A2CCA"/>
    <w:rsid w:val="004B412D"/>
    <w:rsid w:val="004B4B51"/>
    <w:rsid w:val="004B5E83"/>
    <w:rsid w:val="004C1C42"/>
    <w:rsid w:val="004C3BB3"/>
    <w:rsid w:val="004C789B"/>
    <w:rsid w:val="004D1011"/>
    <w:rsid w:val="004D4586"/>
    <w:rsid w:val="004E4EAC"/>
    <w:rsid w:val="004F080F"/>
    <w:rsid w:val="005035AD"/>
    <w:rsid w:val="005169A5"/>
    <w:rsid w:val="0051735E"/>
    <w:rsid w:val="005217B4"/>
    <w:rsid w:val="00523EA0"/>
    <w:rsid w:val="00531F38"/>
    <w:rsid w:val="00534651"/>
    <w:rsid w:val="00537BDC"/>
    <w:rsid w:val="00540D27"/>
    <w:rsid w:val="00551354"/>
    <w:rsid w:val="00552FAD"/>
    <w:rsid w:val="005610B9"/>
    <w:rsid w:val="00562A94"/>
    <w:rsid w:val="00563E65"/>
    <w:rsid w:val="00564A13"/>
    <w:rsid w:val="00570C9E"/>
    <w:rsid w:val="005726C0"/>
    <w:rsid w:val="0057640F"/>
    <w:rsid w:val="00582D0E"/>
    <w:rsid w:val="005832A4"/>
    <w:rsid w:val="00583875"/>
    <w:rsid w:val="005913F3"/>
    <w:rsid w:val="00592D7C"/>
    <w:rsid w:val="00597F9C"/>
    <w:rsid w:val="005A0D80"/>
    <w:rsid w:val="005A256A"/>
    <w:rsid w:val="005A37EE"/>
    <w:rsid w:val="005A51C7"/>
    <w:rsid w:val="005B2142"/>
    <w:rsid w:val="005B2BF4"/>
    <w:rsid w:val="005B444F"/>
    <w:rsid w:val="005C283F"/>
    <w:rsid w:val="005C2994"/>
    <w:rsid w:val="005C2B9B"/>
    <w:rsid w:val="005C2EBA"/>
    <w:rsid w:val="005C5C68"/>
    <w:rsid w:val="005D45E9"/>
    <w:rsid w:val="005D7899"/>
    <w:rsid w:val="005E02C5"/>
    <w:rsid w:val="005E7DEB"/>
    <w:rsid w:val="00602DA9"/>
    <w:rsid w:val="00604C09"/>
    <w:rsid w:val="00606DF8"/>
    <w:rsid w:val="00607C6B"/>
    <w:rsid w:val="006123EA"/>
    <w:rsid w:val="00613F98"/>
    <w:rsid w:val="00614D2A"/>
    <w:rsid w:val="006162BA"/>
    <w:rsid w:val="00621AC3"/>
    <w:rsid w:val="00624359"/>
    <w:rsid w:val="006316A8"/>
    <w:rsid w:val="006404AD"/>
    <w:rsid w:val="00640820"/>
    <w:rsid w:val="006426AE"/>
    <w:rsid w:val="00642B47"/>
    <w:rsid w:val="0065627F"/>
    <w:rsid w:val="0066135E"/>
    <w:rsid w:val="00662EF3"/>
    <w:rsid w:val="00664CA2"/>
    <w:rsid w:val="00670BB7"/>
    <w:rsid w:val="00674F2E"/>
    <w:rsid w:val="00677A6D"/>
    <w:rsid w:val="00677D19"/>
    <w:rsid w:val="006A04B5"/>
    <w:rsid w:val="006A3464"/>
    <w:rsid w:val="006A4532"/>
    <w:rsid w:val="006A4F11"/>
    <w:rsid w:val="006A6282"/>
    <w:rsid w:val="006B2E5D"/>
    <w:rsid w:val="006B3430"/>
    <w:rsid w:val="006C044F"/>
    <w:rsid w:val="006C0B19"/>
    <w:rsid w:val="006C3DC0"/>
    <w:rsid w:val="006E50A3"/>
    <w:rsid w:val="006F35E4"/>
    <w:rsid w:val="006F40F5"/>
    <w:rsid w:val="006F57EA"/>
    <w:rsid w:val="006F62B5"/>
    <w:rsid w:val="006F7C8C"/>
    <w:rsid w:val="00700351"/>
    <w:rsid w:val="00706D93"/>
    <w:rsid w:val="007106DE"/>
    <w:rsid w:val="00713D00"/>
    <w:rsid w:val="00721021"/>
    <w:rsid w:val="0072179E"/>
    <w:rsid w:val="007222AF"/>
    <w:rsid w:val="00727BFC"/>
    <w:rsid w:val="007302EA"/>
    <w:rsid w:val="00737170"/>
    <w:rsid w:val="007452C4"/>
    <w:rsid w:val="007533CE"/>
    <w:rsid w:val="00756D19"/>
    <w:rsid w:val="0076501F"/>
    <w:rsid w:val="007650AF"/>
    <w:rsid w:val="00766304"/>
    <w:rsid w:val="00766EC6"/>
    <w:rsid w:val="007711C6"/>
    <w:rsid w:val="00772E55"/>
    <w:rsid w:val="0077626D"/>
    <w:rsid w:val="00776B1D"/>
    <w:rsid w:val="007774A1"/>
    <w:rsid w:val="0079234E"/>
    <w:rsid w:val="00792873"/>
    <w:rsid w:val="00793089"/>
    <w:rsid w:val="007941E5"/>
    <w:rsid w:val="0079579A"/>
    <w:rsid w:val="00795B31"/>
    <w:rsid w:val="007972B2"/>
    <w:rsid w:val="007A212E"/>
    <w:rsid w:val="007A5B52"/>
    <w:rsid w:val="007B5FCB"/>
    <w:rsid w:val="007C1654"/>
    <w:rsid w:val="007C5911"/>
    <w:rsid w:val="007D0721"/>
    <w:rsid w:val="007D47F9"/>
    <w:rsid w:val="007D5ABF"/>
    <w:rsid w:val="007E399E"/>
    <w:rsid w:val="007E4CA0"/>
    <w:rsid w:val="00801132"/>
    <w:rsid w:val="008014FE"/>
    <w:rsid w:val="00801CC8"/>
    <w:rsid w:val="008035A0"/>
    <w:rsid w:val="008048C6"/>
    <w:rsid w:val="00810A07"/>
    <w:rsid w:val="00812B3C"/>
    <w:rsid w:val="00813530"/>
    <w:rsid w:val="008228AD"/>
    <w:rsid w:val="00823568"/>
    <w:rsid w:val="008235EC"/>
    <w:rsid w:val="00823AFE"/>
    <w:rsid w:val="0082758D"/>
    <w:rsid w:val="00827910"/>
    <w:rsid w:val="00832851"/>
    <w:rsid w:val="008328A6"/>
    <w:rsid w:val="00842855"/>
    <w:rsid w:val="008458F8"/>
    <w:rsid w:val="00853919"/>
    <w:rsid w:val="008548BD"/>
    <w:rsid w:val="0086052C"/>
    <w:rsid w:val="00860655"/>
    <w:rsid w:val="0086222C"/>
    <w:rsid w:val="00862E38"/>
    <w:rsid w:val="00863EBA"/>
    <w:rsid w:val="0087188B"/>
    <w:rsid w:val="00871F0F"/>
    <w:rsid w:val="00872FCA"/>
    <w:rsid w:val="00873B4A"/>
    <w:rsid w:val="00875299"/>
    <w:rsid w:val="00875AB0"/>
    <w:rsid w:val="00877E95"/>
    <w:rsid w:val="008808D9"/>
    <w:rsid w:val="00882FCD"/>
    <w:rsid w:val="0088540C"/>
    <w:rsid w:val="00886967"/>
    <w:rsid w:val="008959F4"/>
    <w:rsid w:val="00897E92"/>
    <w:rsid w:val="008A0327"/>
    <w:rsid w:val="008A0895"/>
    <w:rsid w:val="008B03EF"/>
    <w:rsid w:val="008B7225"/>
    <w:rsid w:val="008C082C"/>
    <w:rsid w:val="008E04DF"/>
    <w:rsid w:val="008E3D1D"/>
    <w:rsid w:val="008E7159"/>
    <w:rsid w:val="008F2340"/>
    <w:rsid w:val="008F3448"/>
    <w:rsid w:val="008F5645"/>
    <w:rsid w:val="008F7518"/>
    <w:rsid w:val="00905A5C"/>
    <w:rsid w:val="00910985"/>
    <w:rsid w:val="00911E3B"/>
    <w:rsid w:val="00916A45"/>
    <w:rsid w:val="00917396"/>
    <w:rsid w:val="00923D63"/>
    <w:rsid w:val="009301F7"/>
    <w:rsid w:val="009349C3"/>
    <w:rsid w:val="0095178D"/>
    <w:rsid w:val="0095250D"/>
    <w:rsid w:val="00952FD3"/>
    <w:rsid w:val="0096251C"/>
    <w:rsid w:val="009631F2"/>
    <w:rsid w:val="00965F2F"/>
    <w:rsid w:val="009676FD"/>
    <w:rsid w:val="00967703"/>
    <w:rsid w:val="00971357"/>
    <w:rsid w:val="0097397F"/>
    <w:rsid w:val="00981EDE"/>
    <w:rsid w:val="00983450"/>
    <w:rsid w:val="00991797"/>
    <w:rsid w:val="00992411"/>
    <w:rsid w:val="00994501"/>
    <w:rsid w:val="00995856"/>
    <w:rsid w:val="00995BB2"/>
    <w:rsid w:val="00996904"/>
    <w:rsid w:val="009A25A4"/>
    <w:rsid w:val="009B1AB7"/>
    <w:rsid w:val="009B30E3"/>
    <w:rsid w:val="009B42A2"/>
    <w:rsid w:val="009B594C"/>
    <w:rsid w:val="009B6A86"/>
    <w:rsid w:val="009C017A"/>
    <w:rsid w:val="009C1A2A"/>
    <w:rsid w:val="009C26A2"/>
    <w:rsid w:val="009C4762"/>
    <w:rsid w:val="009D2537"/>
    <w:rsid w:val="009D346D"/>
    <w:rsid w:val="009D3E7F"/>
    <w:rsid w:val="009D71E2"/>
    <w:rsid w:val="009D7DBF"/>
    <w:rsid w:val="009E01E3"/>
    <w:rsid w:val="009E22AB"/>
    <w:rsid w:val="009E26BB"/>
    <w:rsid w:val="009E3FFB"/>
    <w:rsid w:val="009E46A2"/>
    <w:rsid w:val="009E54D8"/>
    <w:rsid w:val="009F3494"/>
    <w:rsid w:val="00A0050E"/>
    <w:rsid w:val="00A026CA"/>
    <w:rsid w:val="00A02E40"/>
    <w:rsid w:val="00A0627E"/>
    <w:rsid w:val="00A11517"/>
    <w:rsid w:val="00A137DC"/>
    <w:rsid w:val="00A14B50"/>
    <w:rsid w:val="00A16EB2"/>
    <w:rsid w:val="00A21A98"/>
    <w:rsid w:val="00A2383C"/>
    <w:rsid w:val="00A3216B"/>
    <w:rsid w:val="00A3296A"/>
    <w:rsid w:val="00A3481F"/>
    <w:rsid w:val="00A35889"/>
    <w:rsid w:val="00A429FA"/>
    <w:rsid w:val="00A43712"/>
    <w:rsid w:val="00A47E29"/>
    <w:rsid w:val="00A5064D"/>
    <w:rsid w:val="00A51B51"/>
    <w:rsid w:val="00A53166"/>
    <w:rsid w:val="00A53FCD"/>
    <w:rsid w:val="00A54897"/>
    <w:rsid w:val="00A56FA6"/>
    <w:rsid w:val="00A57261"/>
    <w:rsid w:val="00A61A0B"/>
    <w:rsid w:val="00A61DF6"/>
    <w:rsid w:val="00A6343B"/>
    <w:rsid w:val="00A7046E"/>
    <w:rsid w:val="00A75C3A"/>
    <w:rsid w:val="00A8487C"/>
    <w:rsid w:val="00A903DC"/>
    <w:rsid w:val="00A91F68"/>
    <w:rsid w:val="00A95CD0"/>
    <w:rsid w:val="00A97F2C"/>
    <w:rsid w:val="00A97F7A"/>
    <w:rsid w:val="00AA3D71"/>
    <w:rsid w:val="00AA4543"/>
    <w:rsid w:val="00AA68F8"/>
    <w:rsid w:val="00AB108E"/>
    <w:rsid w:val="00AB1B3C"/>
    <w:rsid w:val="00AB2192"/>
    <w:rsid w:val="00AB444D"/>
    <w:rsid w:val="00AB6BD5"/>
    <w:rsid w:val="00AC1C46"/>
    <w:rsid w:val="00AC271D"/>
    <w:rsid w:val="00AC5913"/>
    <w:rsid w:val="00AC5E4F"/>
    <w:rsid w:val="00AC7980"/>
    <w:rsid w:val="00AD198D"/>
    <w:rsid w:val="00AD19D0"/>
    <w:rsid w:val="00AD2EC3"/>
    <w:rsid w:val="00AD3939"/>
    <w:rsid w:val="00AD5F81"/>
    <w:rsid w:val="00AE039C"/>
    <w:rsid w:val="00AE0A4E"/>
    <w:rsid w:val="00AE2D0C"/>
    <w:rsid w:val="00AE4DBE"/>
    <w:rsid w:val="00AF09E6"/>
    <w:rsid w:val="00AF3240"/>
    <w:rsid w:val="00B00D91"/>
    <w:rsid w:val="00B01DD0"/>
    <w:rsid w:val="00B032A0"/>
    <w:rsid w:val="00B20022"/>
    <w:rsid w:val="00B2443D"/>
    <w:rsid w:val="00B24E5E"/>
    <w:rsid w:val="00B3106C"/>
    <w:rsid w:val="00B31B60"/>
    <w:rsid w:val="00B325E2"/>
    <w:rsid w:val="00B423EE"/>
    <w:rsid w:val="00B43566"/>
    <w:rsid w:val="00B5211C"/>
    <w:rsid w:val="00B54BE7"/>
    <w:rsid w:val="00B56790"/>
    <w:rsid w:val="00B656F5"/>
    <w:rsid w:val="00B66EC5"/>
    <w:rsid w:val="00B67F21"/>
    <w:rsid w:val="00B71BAA"/>
    <w:rsid w:val="00B7259D"/>
    <w:rsid w:val="00B816F8"/>
    <w:rsid w:val="00B81C62"/>
    <w:rsid w:val="00B828BF"/>
    <w:rsid w:val="00B8443B"/>
    <w:rsid w:val="00B902EA"/>
    <w:rsid w:val="00B94DC6"/>
    <w:rsid w:val="00B95A47"/>
    <w:rsid w:val="00B962DF"/>
    <w:rsid w:val="00B966A4"/>
    <w:rsid w:val="00B978A3"/>
    <w:rsid w:val="00BA09E9"/>
    <w:rsid w:val="00BA22A0"/>
    <w:rsid w:val="00BA2676"/>
    <w:rsid w:val="00BA3F63"/>
    <w:rsid w:val="00BA646A"/>
    <w:rsid w:val="00BA7FC5"/>
    <w:rsid w:val="00BC35E9"/>
    <w:rsid w:val="00BC36A7"/>
    <w:rsid w:val="00BC5E94"/>
    <w:rsid w:val="00BD212F"/>
    <w:rsid w:val="00BE05A9"/>
    <w:rsid w:val="00BE0CB6"/>
    <w:rsid w:val="00BE0E14"/>
    <w:rsid w:val="00BF0547"/>
    <w:rsid w:val="00BF2ADC"/>
    <w:rsid w:val="00BF4F0B"/>
    <w:rsid w:val="00C02117"/>
    <w:rsid w:val="00C0469C"/>
    <w:rsid w:val="00C07A1B"/>
    <w:rsid w:val="00C12500"/>
    <w:rsid w:val="00C13FBB"/>
    <w:rsid w:val="00C20281"/>
    <w:rsid w:val="00C21E26"/>
    <w:rsid w:val="00C260B4"/>
    <w:rsid w:val="00C2706B"/>
    <w:rsid w:val="00C43A2A"/>
    <w:rsid w:val="00C50503"/>
    <w:rsid w:val="00C53778"/>
    <w:rsid w:val="00C57A2B"/>
    <w:rsid w:val="00C57E2F"/>
    <w:rsid w:val="00C6290C"/>
    <w:rsid w:val="00C67FF4"/>
    <w:rsid w:val="00C77C29"/>
    <w:rsid w:val="00C77C2C"/>
    <w:rsid w:val="00C8504D"/>
    <w:rsid w:val="00C87DF5"/>
    <w:rsid w:val="00CA0A17"/>
    <w:rsid w:val="00CA4DA5"/>
    <w:rsid w:val="00CB0112"/>
    <w:rsid w:val="00CB4E55"/>
    <w:rsid w:val="00CB57D5"/>
    <w:rsid w:val="00CB7B4F"/>
    <w:rsid w:val="00CC07DE"/>
    <w:rsid w:val="00CC10E6"/>
    <w:rsid w:val="00CD30F5"/>
    <w:rsid w:val="00CD55A4"/>
    <w:rsid w:val="00CF19EE"/>
    <w:rsid w:val="00CF1D59"/>
    <w:rsid w:val="00CF491A"/>
    <w:rsid w:val="00CF4F35"/>
    <w:rsid w:val="00CF7E43"/>
    <w:rsid w:val="00D00C42"/>
    <w:rsid w:val="00D03324"/>
    <w:rsid w:val="00D1537B"/>
    <w:rsid w:val="00D21418"/>
    <w:rsid w:val="00D322CD"/>
    <w:rsid w:val="00D32E19"/>
    <w:rsid w:val="00D3499C"/>
    <w:rsid w:val="00D43445"/>
    <w:rsid w:val="00D436C2"/>
    <w:rsid w:val="00D47966"/>
    <w:rsid w:val="00D47F10"/>
    <w:rsid w:val="00D560F9"/>
    <w:rsid w:val="00D575B5"/>
    <w:rsid w:val="00D61532"/>
    <w:rsid w:val="00D6357A"/>
    <w:rsid w:val="00D65837"/>
    <w:rsid w:val="00D757AD"/>
    <w:rsid w:val="00D8737C"/>
    <w:rsid w:val="00D87E77"/>
    <w:rsid w:val="00DA1B95"/>
    <w:rsid w:val="00DA479C"/>
    <w:rsid w:val="00DA503B"/>
    <w:rsid w:val="00DB4BE8"/>
    <w:rsid w:val="00DB4FD0"/>
    <w:rsid w:val="00DB5A8F"/>
    <w:rsid w:val="00DB6F31"/>
    <w:rsid w:val="00DC4816"/>
    <w:rsid w:val="00DC4D3A"/>
    <w:rsid w:val="00DC59E0"/>
    <w:rsid w:val="00DC7EF3"/>
    <w:rsid w:val="00DE22D2"/>
    <w:rsid w:val="00DE7327"/>
    <w:rsid w:val="00DF4AD5"/>
    <w:rsid w:val="00DF5C19"/>
    <w:rsid w:val="00E03B28"/>
    <w:rsid w:val="00E04FFD"/>
    <w:rsid w:val="00E12752"/>
    <w:rsid w:val="00E16816"/>
    <w:rsid w:val="00E20C85"/>
    <w:rsid w:val="00E20EE2"/>
    <w:rsid w:val="00E21B25"/>
    <w:rsid w:val="00E23DDE"/>
    <w:rsid w:val="00E26682"/>
    <w:rsid w:val="00E27E04"/>
    <w:rsid w:val="00E37E7D"/>
    <w:rsid w:val="00E4562A"/>
    <w:rsid w:val="00E5493F"/>
    <w:rsid w:val="00E55BCF"/>
    <w:rsid w:val="00E6009F"/>
    <w:rsid w:val="00E6427F"/>
    <w:rsid w:val="00E64C38"/>
    <w:rsid w:val="00E71F9E"/>
    <w:rsid w:val="00E7253B"/>
    <w:rsid w:val="00E737D7"/>
    <w:rsid w:val="00E75ED6"/>
    <w:rsid w:val="00E7658D"/>
    <w:rsid w:val="00E80496"/>
    <w:rsid w:val="00E814F6"/>
    <w:rsid w:val="00E82913"/>
    <w:rsid w:val="00E82CE4"/>
    <w:rsid w:val="00E9130F"/>
    <w:rsid w:val="00E92436"/>
    <w:rsid w:val="00E9266E"/>
    <w:rsid w:val="00E96366"/>
    <w:rsid w:val="00EA2E40"/>
    <w:rsid w:val="00EA3389"/>
    <w:rsid w:val="00EA3456"/>
    <w:rsid w:val="00EA404F"/>
    <w:rsid w:val="00EA478D"/>
    <w:rsid w:val="00EA6ABF"/>
    <w:rsid w:val="00EB04A7"/>
    <w:rsid w:val="00EB2958"/>
    <w:rsid w:val="00EB2A8B"/>
    <w:rsid w:val="00EB4729"/>
    <w:rsid w:val="00EC2D95"/>
    <w:rsid w:val="00EC33DD"/>
    <w:rsid w:val="00EC70A0"/>
    <w:rsid w:val="00ED11B8"/>
    <w:rsid w:val="00ED1371"/>
    <w:rsid w:val="00ED5BCB"/>
    <w:rsid w:val="00ED7776"/>
    <w:rsid w:val="00EE19A2"/>
    <w:rsid w:val="00EE24C7"/>
    <w:rsid w:val="00EE518C"/>
    <w:rsid w:val="00EF2A93"/>
    <w:rsid w:val="00EF529D"/>
    <w:rsid w:val="00EF73D0"/>
    <w:rsid w:val="00F07EBF"/>
    <w:rsid w:val="00F10B50"/>
    <w:rsid w:val="00F14B96"/>
    <w:rsid w:val="00F17BD2"/>
    <w:rsid w:val="00F265F9"/>
    <w:rsid w:val="00F26AF8"/>
    <w:rsid w:val="00F3322F"/>
    <w:rsid w:val="00F34E1E"/>
    <w:rsid w:val="00F36D7D"/>
    <w:rsid w:val="00F3755F"/>
    <w:rsid w:val="00F37811"/>
    <w:rsid w:val="00F41E1D"/>
    <w:rsid w:val="00F543E4"/>
    <w:rsid w:val="00F60A8B"/>
    <w:rsid w:val="00F62423"/>
    <w:rsid w:val="00F645B3"/>
    <w:rsid w:val="00F7377D"/>
    <w:rsid w:val="00F74462"/>
    <w:rsid w:val="00F76369"/>
    <w:rsid w:val="00F80FAA"/>
    <w:rsid w:val="00F840A7"/>
    <w:rsid w:val="00F8536A"/>
    <w:rsid w:val="00F961B7"/>
    <w:rsid w:val="00FA01AD"/>
    <w:rsid w:val="00FA1BC0"/>
    <w:rsid w:val="00FA5C86"/>
    <w:rsid w:val="00FA77B4"/>
    <w:rsid w:val="00FB219C"/>
    <w:rsid w:val="00FB2F53"/>
    <w:rsid w:val="00FB5625"/>
    <w:rsid w:val="00FB620B"/>
    <w:rsid w:val="00FB64B2"/>
    <w:rsid w:val="00FB64FF"/>
    <w:rsid w:val="00FC1134"/>
    <w:rsid w:val="00FC4423"/>
    <w:rsid w:val="00FC6658"/>
    <w:rsid w:val="00FD08A8"/>
    <w:rsid w:val="00FD6BBF"/>
    <w:rsid w:val="00FD7BD2"/>
    <w:rsid w:val="00FE01C4"/>
    <w:rsid w:val="00FE1154"/>
    <w:rsid w:val="00FE38A5"/>
    <w:rsid w:val="00FE440D"/>
    <w:rsid w:val="00FE6C55"/>
    <w:rsid w:val="00FF09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2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0B9"/>
    <w:rPr>
      <w:sz w:val="24"/>
      <w:szCs w:val="24"/>
    </w:rPr>
  </w:style>
  <w:style w:type="paragraph" w:styleId="Heading1">
    <w:name w:val="heading 1"/>
    <w:basedOn w:val="Normal"/>
    <w:next w:val="Normal"/>
    <w:link w:val="Heading1Char"/>
    <w:qFormat/>
    <w:rsid w:val="008C082C"/>
    <w:pPr>
      <w:numPr>
        <w:numId w:val="1"/>
      </w:numPr>
      <w:spacing w:before="240" w:after="120"/>
      <w:outlineLvl w:val="0"/>
    </w:pPr>
    <w:rPr>
      <w:b/>
      <w:color w:val="000000"/>
      <w:sz w:val="20"/>
      <w:szCs w:val="20"/>
      <w:lang w:val="id-ID"/>
    </w:rPr>
  </w:style>
  <w:style w:type="paragraph" w:styleId="Heading2">
    <w:name w:val="heading 2"/>
    <w:basedOn w:val="Normal"/>
    <w:next w:val="Normal"/>
    <w:link w:val="Heading2Char"/>
    <w:unhideWhenUsed/>
    <w:qFormat/>
    <w:rsid w:val="00766EC6"/>
    <w:pPr>
      <w:keepNext/>
      <w:spacing w:before="240" w:after="120"/>
      <w:outlineLvl w:val="1"/>
    </w:pPr>
    <w:rPr>
      <w:b/>
      <w:bCs/>
      <w:iCs/>
      <w:sz w:val="20"/>
      <w:szCs w:val="20"/>
      <w:lang w:val="id-ID"/>
    </w:rPr>
  </w:style>
  <w:style w:type="paragraph" w:styleId="Heading3">
    <w:name w:val="heading 3"/>
    <w:basedOn w:val="Normal"/>
    <w:next w:val="Normal"/>
    <w:link w:val="Heading3Char"/>
    <w:semiHidden/>
    <w:unhideWhenUsed/>
    <w:qFormat/>
    <w:rsid w:val="005C299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F76369"/>
    <w:pPr>
      <w:keepNext/>
      <w:ind w:left="284" w:hanging="284"/>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2617"/>
    <w:pPr>
      <w:jc w:val="center"/>
    </w:pPr>
    <w:rPr>
      <w:sz w:val="20"/>
      <w:szCs w:val="20"/>
    </w:rPr>
  </w:style>
  <w:style w:type="paragraph" w:customStyle="1" w:styleId="ICTSAuthorIdentity">
    <w:name w:val="ICTS_AuthorIdentity"/>
    <w:basedOn w:val="BodyText3"/>
    <w:rsid w:val="00262617"/>
    <w:pPr>
      <w:spacing w:after="0"/>
      <w:jc w:val="center"/>
    </w:pPr>
    <w:rPr>
      <w:rFonts w:eastAsia="MS Mincho"/>
      <w:sz w:val="20"/>
      <w:szCs w:val="20"/>
    </w:rPr>
  </w:style>
  <w:style w:type="paragraph" w:customStyle="1" w:styleId="ICTSTitle">
    <w:name w:val="ICTS_Title"/>
    <w:basedOn w:val="Title"/>
    <w:rsid w:val="00262617"/>
    <w:pPr>
      <w:spacing w:before="0" w:after="240"/>
      <w:outlineLvl w:val="9"/>
    </w:pPr>
    <w:rPr>
      <w:rFonts w:ascii="Times New Roman" w:hAnsi="Times New Roman" w:cs="Times New Roman"/>
      <w:kern w:val="0"/>
      <w:sz w:val="28"/>
      <w:szCs w:val="24"/>
    </w:rPr>
  </w:style>
  <w:style w:type="paragraph" w:styleId="BodyText3">
    <w:name w:val="Body Text 3"/>
    <w:basedOn w:val="Normal"/>
    <w:rsid w:val="00262617"/>
    <w:pPr>
      <w:spacing w:after="120"/>
    </w:pPr>
    <w:rPr>
      <w:sz w:val="16"/>
      <w:szCs w:val="16"/>
    </w:rPr>
  </w:style>
  <w:style w:type="paragraph" w:styleId="Title">
    <w:name w:val="Title"/>
    <w:basedOn w:val="Normal"/>
    <w:link w:val="TitleChar"/>
    <w:qFormat/>
    <w:rsid w:val="00262617"/>
    <w:pPr>
      <w:spacing w:before="240" w:after="60"/>
      <w:jc w:val="center"/>
      <w:outlineLvl w:val="0"/>
    </w:pPr>
    <w:rPr>
      <w:rFonts w:ascii="Arial" w:hAnsi="Arial" w:cs="Arial"/>
      <w:b/>
      <w:bCs/>
      <w:kern w:val="28"/>
      <w:sz w:val="32"/>
      <w:szCs w:val="32"/>
    </w:rPr>
  </w:style>
  <w:style w:type="character" w:styleId="Hyperlink">
    <w:name w:val="Hyperlink"/>
    <w:uiPriority w:val="99"/>
    <w:rsid w:val="00262617"/>
    <w:rPr>
      <w:color w:val="0000FF"/>
      <w:u w:val="single"/>
    </w:rPr>
  </w:style>
  <w:style w:type="character" w:customStyle="1" w:styleId="Heading1Char">
    <w:name w:val="Heading 1 Char"/>
    <w:link w:val="Heading1"/>
    <w:rsid w:val="008C082C"/>
    <w:rPr>
      <w:b/>
      <w:color w:val="000000"/>
      <w:lang w:val="id-ID"/>
    </w:rPr>
  </w:style>
  <w:style w:type="paragraph" w:customStyle="1" w:styleId="Body">
    <w:name w:val="Body"/>
    <w:basedOn w:val="Normal"/>
    <w:link w:val="BodyChar"/>
    <w:qFormat/>
    <w:rsid w:val="00823AFE"/>
    <w:pPr>
      <w:ind w:firstLine="426"/>
      <w:jc w:val="both"/>
    </w:pPr>
    <w:rPr>
      <w:color w:val="000000"/>
      <w:sz w:val="20"/>
      <w:szCs w:val="20"/>
      <w:lang w:val="fi-FI"/>
    </w:rPr>
  </w:style>
  <w:style w:type="paragraph" w:customStyle="1" w:styleId="WBody">
    <w:name w:val="W Body"/>
    <w:basedOn w:val="BodyText"/>
    <w:link w:val="WBodyChar"/>
    <w:qFormat/>
    <w:rsid w:val="008A0327"/>
    <w:pPr>
      <w:spacing w:before="120" w:line="360" w:lineRule="auto"/>
      <w:ind w:firstLine="720"/>
      <w:jc w:val="both"/>
    </w:pPr>
    <w:rPr>
      <w:sz w:val="24"/>
      <w:szCs w:val="24"/>
      <w:lang w:val="id-ID" w:bidi="en-US"/>
    </w:rPr>
  </w:style>
  <w:style w:type="character" w:customStyle="1" w:styleId="BodyChar">
    <w:name w:val="Body Char"/>
    <w:link w:val="Body"/>
    <w:rsid w:val="00823AFE"/>
    <w:rPr>
      <w:color w:val="000000"/>
      <w:lang w:val="fi-FI"/>
    </w:rPr>
  </w:style>
  <w:style w:type="character" w:customStyle="1" w:styleId="WBodyChar">
    <w:name w:val="W Body Char"/>
    <w:link w:val="WBody"/>
    <w:rsid w:val="008A0327"/>
    <w:rPr>
      <w:sz w:val="24"/>
      <w:szCs w:val="24"/>
      <w:lang w:val="id-ID" w:bidi="en-US"/>
    </w:rPr>
  </w:style>
  <w:style w:type="paragraph" w:customStyle="1" w:styleId="figurecaption">
    <w:name w:val="figure caption"/>
    <w:rsid w:val="00F543E4"/>
    <w:pPr>
      <w:spacing w:before="120" w:after="200"/>
      <w:jc w:val="center"/>
    </w:pPr>
    <w:rPr>
      <w:rFonts w:eastAsia="SimSun" w:cs="Angsana New"/>
      <w:noProof/>
      <w:sz w:val="24"/>
      <w:szCs w:val="24"/>
      <w:lang w:val="sv-SE"/>
    </w:rPr>
  </w:style>
  <w:style w:type="character" w:customStyle="1" w:styleId="Heading2Char">
    <w:name w:val="Heading 2 Char"/>
    <w:link w:val="Heading2"/>
    <w:rsid w:val="00766EC6"/>
    <w:rPr>
      <w:b/>
      <w:bCs/>
      <w:iCs/>
      <w:lang w:val="id-ID"/>
    </w:rPr>
  </w:style>
  <w:style w:type="paragraph" w:customStyle="1" w:styleId="PictureHeading">
    <w:name w:val="Picture Heading"/>
    <w:basedOn w:val="Normal"/>
    <w:qFormat/>
    <w:rsid w:val="00F543E4"/>
    <w:pPr>
      <w:spacing w:after="360"/>
      <w:jc w:val="center"/>
    </w:pPr>
    <w:rPr>
      <w:bCs/>
      <w:lang w:val="sv-SE" w:bidi="en-US"/>
    </w:rPr>
  </w:style>
  <w:style w:type="paragraph" w:styleId="ListParagraph">
    <w:name w:val="List Paragraph"/>
    <w:basedOn w:val="Normal"/>
    <w:link w:val="ListParagraphChar"/>
    <w:uiPriority w:val="34"/>
    <w:qFormat/>
    <w:rsid w:val="00A3216B"/>
    <w:pPr>
      <w:spacing w:after="200" w:line="276" w:lineRule="auto"/>
      <w:ind w:left="720"/>
      <w:contextualSpacing/>
    </w:pPr>
    <w:rPr>
      <w:rFonts w:ascii="Calibri" w:hAnsi="Calibri"/>
      <w:sz w:val="22"/>
      <w:szCs w:val="22"/>
      <w:lang w:val="en-AU" w:eastAsia="zh-CN"/>
    </w:rPr>
  </w:style>
  <w:style w:type="paragraph" w:customStyle="1" w:styleId="Text">
    <w:name w:val="Text"/>
    <w:basedOn w:val="Normal"/>
    <w:rsid w:val="00995856"/>
    <w:pPr>
      <w:widowControl w:val="0"/>
      <w:autoSpaceDE w:val="0"/>
      <w:autoSpaceDN w:val="0"/>
      <w:spacing w:line="252" w:lineRule="auto"/>
      <w:ind w:firstLine="202"/>
      <w:jc w:val="both"/>
    </w:pPr>
    <w:rPr>
      <w:sz w:val="20"/>
      <w:szCs w:val="20"/>
    </w:rPr>
  </w:style>
  <w:style w:type="paragraph" w:customStyle="1" w:styleId="WNumb1">
    <w:name w:val="W Numb1"/>
    <w:basedOn w:val="BodyText"/>
    <w:link w:val="WNumb1Char"/>
    <w:qFormat/>
    <w:rsid w:val="006316A8"/>
    <w:pPr>
      <w:tabs>
        <w:tab w:val="left" w:pos="360"/>
      </w:tabs>
      <w:spacing w:before="60"/>
      <w:ind w:left="360" w:hanging="360"/>
      <w:jc w:val="both"/>
    </w:pPr>
    <w:rPr>
      <w:lang w:val="en-AU" w:bidi="en-US"/>
    </w:rPr>
  </w:style>
  <w:style w:type="character" w:customStyle="1" w:styleId="WNumb1Char">
    <w:name w:val="W Numb1 Char"/>
    <w:link w:val="WNumb1"/>
    <w:rsid w:val="006316A8"/>
    <w:rPr>
      <w:lang w:val="en-AU" w:bidi="en-US"/>
    </w:rPr>
  </w:style>
  <w:style w:type="table" w:styleId="TableGrid">
    <w:name w:val="Table Grid"/>
    <w:basedOn w:val="TableNormal"/>
    <w:rsid w:val="00213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C1C46"/>
    <w:rPr>
      <w:rFonts w:ascii="Tahoma" w:hAnsi="Tahoma" w:cs="Tahoma"/>
      <w:sz w:val="16"/>
      <w:szCs w:val="16"/>
    </w:rPr>
  </w:style>
  <w:style w:type="character" w:customStyle="1" w:styleId="BalloonTextChar">
    <w:name w:val="Balloon Text Char"/>
    <w:basedOn w:val="DefaultParagraphFont"/>
    <w:link w:val="BalloonText"/>
    <w:rsid w:val="00AC1C46"/>
    <w:rPr>
      <w:rFonts w:ascii="Tahoma" w:hAnsi="Tahoma" w:cs="Tahoma"/>
      <w:sz w:val="16"/>
      <w:szCs w:val="16"/>
    </w:rPr>
  </w:style>
  <w:style w:type="character" w:styleId="PlaceholderText">
    <w:name w:val="Placeholder Text"/>
    <w:basedOn w:val="DefaultParagraphFont"/>
    <w:uiPriority w:val="99"/>
    <w:semiHidden/>
    <w:rsid w:val="00AC1C46"/>
    <w:rPr>
      <w:color w:val="808080"/>
    </w:rPr>
  </w:style>
  <w:style w:type="paragraph" w:customStyle="1" w:styleId="Displayedequation">
    <w:name w:val="Displayed equation"/>
    <w:basedOn w:val="Normal"/>
    <w:next w:val="Normal"/>
    <w:qFormat/>
    <w:rsid w:val="006316A8"/>
    <w:pPr>
      <w:tabs>
        <w:tab w:val="center" w:pos="4253"/>
        <w:tab w:val="right" w:pos="8222"/>
      </w:tabs>
      <w:spacing w:before="240" w:after="240" w:line="480" w:lineRule="auto"/>
      <w:jc w:val="center"/>
    </w:pPr>
    <w:rPr>
      <w:lang w:val="en-GB" w:eastAsia="en-GB"/>
    </w:rPr>
  </w:style>
  <w:style w:type="character" w:customStyle="1" w:styleId="Heading3Char">
    <w:name w:val="Heading 3 Char"/>
    <w:basedOn w:val="DefaultParagraphFont"/>
    <w:link w:val="Heading3"/>
    <w:semiHidden/>
    <w:rsid w:val="005C2994"/>
    <w:rPr>
      <w:rFonts w:asciiTheme="majorHAnsi" w:eastAsiaTheme="majorEastAsia" w:hAnsiTheme="majorHAnsi" w:cstheme="majorBidi"/>
      <w:b/>
      <w:bCs/>
      <w:color w:val="4F81BD" w:themeColor="accent1"/>
      <w:sz w:val="24"/>
      <w:szCs w:val="24"/>
    </w:rPr>
  </w:style>
  <w:style w:type="paragraph" w:customStyle="1" w:styleId="WAYANFigure">
    <w:name w:val="WAYAN Figure"/>
    <w:basedOn w:val="BodyText"/>
    <w:rsid w:val="005C2994"/>
    <w:pPr>
      <w:spacing w:before="120" w:line="360" w:lineRule="auto"/>
    </w:pPr>
    <w:rPr>
      <w:rFonts w:ascii="Calibri" w:hAnsi="Calibri"/>
      <w:sz w:val="24"/>
      <w:szCs w:val="24"/>
      <w:lang w:val="en-AU" w:bidi="en-US"/>
    </w:rPr>
  </w:style>
  <w:style w:type="paragraph" w:customStyle="1" w:styleId="WAYANTable">
    <w:name w:val="WAYAN Table"/>
    <w:basedOn w:val="BodyText"/>
    <w:rsid w:val="005C2994"/>
    <w:pPr>
      <w:spacing w:before="120" w:after="120"/>
    </w:pPr>
    <w:rPr>
      <w:rFonts w:ascii="Calibri" w:hAnsi="Calibri" w:cs="Calibri"/>
      <w:sz w:val="24"/>
      <w:szCs w:val="24"/>
      <w:lang w:val="en-AU" w:bidi="en-US"/>
    </w:rPr>
  </w:style>
  <w:style w:type="paragraph" w:styleId="DocumentMap">
    <w:name w:val="Document Map"/>
    <w:basedOn w:val="Normal"/>
    <w:link w:val="DocumentMapChar"/>
    <w:rsid w:val="007533CE"/>
    <w:rPr>
      <w:rFonts w:ascii="Tahoma" w:hAnsi="Tahoma" w:cs="Tahoma"/>
      <w:sz w:val="16"/>
      <w:szCs w:val="16"/>
    </w:rPr>
  </w:style>
  <w:style w:type="character" w:customStyle="1" w:styleId="DocumentMapChar">
    <w:name w:val="Document Map Char"/>
    <w:basedOn w:val="DefaultParagraphFont"/>
    <w:link w:val="DocumentMap"/>
    <w:rsid w:val="007533CE"/>
    <w:rPr>
      <w:rFonts w:ascii="Tahoma" w:hAnsi="Tahoma" w:cs="Tahoma"/>
      <w:sz w:val="16"/>
      <w:szCs w:val="16"/>
    </w:rPr>
  </w:style>
  <w:style w:type="paragraph" w:styleId="Header">
    <w:name w:val="header"/>
    <w:basedOn w:val="Normal"/>
    <w:link w:val="HeaderChar"/>
    <w:rsid w:val="00FE6C55"/>
    <w:pPr>
      <w:tabs>
        <w:tab w:val="center" w:pos="4513"/>
        <w:tab w:val="right" w:pos="9026"/>
      </w:tabs>
    </w:pPr>
  </w:style>
  <w:style w:type="character" w:customStyle="1" w:styleId="HeaderChar">
    <w:name w:val="Header Char"/>
    <w:basedOn w:val="DefaultParagraphFont"/>
    <w:link w:val="Header"/>
    <w:rsid w:val="00FE6C55"/>
    <w:rPr>
      <w:sz w:val="24"/>
      <w:szCs w:val="24"/>
    </w:rPr>
  </w:style>
  <w:style w:type="paragraph" w:styleId="Footer">
    <w:name w:val="footer"/>
    <w:basedOn w:val="Normal"/>
    <w:link w:val="FooterChar"/>
    <w:uiPriority w:val="99"/>
    <w:rsid w:val="00FE6C55"/>
    <w:pPr>
      <w:tabs>
        <w:tab w:val="center" w:pos="4513"/>
        <w:tab w:val="right" w:pos="9026"/>
      </w:tabs>
    </w:pPr>
  </w:style>
  <w:style w:type="character" w:customStyle="1" w:styleId="FooterChar">
    <w:name w:val="Footer Char"/>
    <w:basedOn w:val="DefaultParagraphFont"/>
    <w:link w:val="Footer"/>
    <w:uiPriority w:val="99"/>
    <w:rsid w:val="00FE6C55"/>
    <w:rPr>
      <w:sz w:val="24"/>
      <w:szCs w:val="24"/>
    </w:rPr>
  </w:style>
  <w:style w:type="character" w:customStyle="1" w:styleId="hps">
    <w:name w:val="hps"/>
    <w:basedOn w:val="DefaultParagraphFont"/>
    <w:rsid w:val="00813530"/>
  </w:style>
  <w:style w:type="character" w:customStyle="1" w:styleId="apple-converted-space">
    <w:name w:val="apple-converted-space"/>
    <w:rsid w:val="00CC10E6"/>
  </w:style>
  <w:style w:type="paragraph" w:customStyle="1" w:styleId="KURSORJUDULBAGIAN">
    <w:name w:val="KURSOR_JUDUL_BAGIAN"/>
    <w:basedOn w:val="Normal"/>
    <w:qFormat/>
    <w:rsid w:val="00CC10E6"/>
    <w:pPr>
      <w:overflowPunct w:val="0"/>
      <w:autoSpaceDE w:val="0"/>
      <w:autoSpaceDN w:val="0"/>
      <w:adjustRightInd w:val="0"/>
      <w:spacing w:before="240" w:after="240"/>
      <w:textAlignment w:val="baseline"/>
    </w:pPr>
    <w:rPr>
      <w:b/>
      <w:lang w:val="id-ID"/>
    </w:rPr>
  </w:style>
  <w:style w:type="character" w:customStyle="1" w:styleId="ListParagraphChar">
    <w:name w:val="List Paragraph Char"/>
    <w:basedOn w:val="DefaultParagraphFont"/>
    <w:link w:val="ListParagraph"/>
    <w:uiPriority w:val="34"/>
    <w:rsid w:val="00CC10E6"/>
    <w:rPr>
      <w:rFonts w:ascii="Calibri" w:hAnsi="Calibri"/>
      <w:sz w:val="22"/>
      <w:szCs w:val="22"/>
      <w:lang w:val="en-AU" w:eastAsia="zh-CN"/>
    </w:rPr>
  </w:style>
  <w:style w:type="character" w:customStyle="1" w:styleId="TitleChar">
    <w:name w:val="Title Char"/>
    <w:basedOn w:val="DefaultParagraphFont"/>
    <w:link w:val="Title"/>
    <w:rsid w:val="00F17BD2"/>
    <w:rPr>
      <w:rFonts w:ascii="Arial" w:hAnsi="Arial" w:cs="Arial"/>
      <w:b/>
      <w:bCs/>
      <w:kern w:val="28"/>
      <w:sz w:val="32"/>
      <w:szCs w:val="32"/>
    </w:rPr>
  </w:style>
  <w:style w:type="character" w:styleId="Emphasis">
    <w:name w:val="Emphasis"/>
    <w:uiPriority w:val="20"/>
    <w:qFormat/>
    <w:rsid w:val="00F17BD2"/>
    <w:rPr>
      <w:i/>
      <w:iCs/>
    </w:rPr>
  </w:style>
  <w:style w:type="paragraph" w:styleId="Caption">
    <w:name w:val="caption"/>
    <w:basedOn w:val="Normal"/>
    <w:next w:val="Normal"/>
    <w:uiPriority w:val="35"/>
    <w:unhideWhenUsed/>
    <w:qFormat/>
    <w:rsid w:val="00570C9E"/>
    <w:pPr>
      <w:spacing w:after="200"/>
    </w:pPr>
    <w:rPr>
      <w:rFonts w:asciiTheme="minorHAnsi" w:eastAsiaTheme="minorHAnsi" w:hAnsiTheme="minorHAnsi" w:cstheme="minorBidi"/>
      <w:b/>
      <w:bCs/>
      <w:color w:val="4F81BD" w:themeColor="accent1"/>
      <w:sz w:val="18"/>
      <w:szCs w:val="18"/>
    </w:rPr>
  </w:style>
  <w:style w:type="character" w:styleId="HTMLCite">
    <w:name w:val="HTML Cite"/>
    <w:basedOn w:val="DefaultParagraphFont"/>
    <w:uiPriority w:val="99"/>
    <w:unhideWhenUsed/>
    <w:rsid w:val="00A61DF6"/>
    <w:rPr>
      <w:i/>
      <w:iCs/>
    </w:rPr>
  </w:style>
  <w:style w:type="paragraph" w:customStyle="1" w:styleId="Judul">
    <w:name w:val="Judul"/>
    <w:basedOn w:val="Normal"/>
    <w:qFormat/>
    <w:rsid w:val="00445B61"/>
    <w:pPr>
      <w:spacing w:before="120" w:after="120"/>
      <w:jc w:val="center"/>
    </w:pPr>
    <w:rPr>
      <w:b/>
      <w:lang w:val="id-ID"/>
    </w:rPr>
  </w:style>
  <w:style w:type="paragraph" w:customStyle="1" w:styleId="Abstrak">
    <w:name w:val="Abstrak"/>
    <w:basedOn w:val="BodyText"/>
    <w:qFormat/>
    <w:rsid w:val="00445B61"/>
    <w:pPr>
      <w:jc w:val="both"/>
    </w:pPr>
    <w:rPr>
      <w:lang w:val="id-ID"/>
    </w:rPr>
  </w:style>
  <w:style w:type="paragraph" w:customStyle="1" w:styleId="Abstract">
    <w:name w:val="Abstract"/>
    <w:basedOn w:val="BodyText"/>
    <w:qFormat/>
    <w:rsid w:val="00445B61"/>
    <w:pPr>
      <w:jc w:val="both"/>
    </w:pPr>
    <w:rPr>
      <w:i/>
    </w:rPr>
  </w:style>
  <w:style w:type="paragraph" w:customStyle="1" w:styleId="Gambar">
    <w:name w:val="Gambar"/>
    <w:basedOn w:val="WAYANFigure"/>
    <w:qFormat/>
    <w:rsid w:val="00445B61"/>
    <w:pPr>
      <w:spacing w:after="120" w:line="240" w:lineRule="auto"/>
    </w:pPr>
    <w:rPr>
      <w:rFonts w:ascii="Times New Roman" w:hAnsi="Times New Roman"/>
      <w:sz w:val="20"/>
      <w:szCs w:val="20"/>
      <w:lang w:val="id-ID"/>
    </w:rPr>
  </w:style>
  <w:style w:type="paragraph" w:customStyle="1" w:styleId="Tabel">
    <w:name w:val="Tabel"/>
    <w:basedOn w:val="Normal"/>
    <w:qFormat/>
    <w:rsid w:val="00445B61"/>
    <w:pPr>
      <w:spacing w:before="120" w:after="120"/>
      <w:jc w:val="center"/>
    </w:pPr>
    <w:rPr>
      <w:sz w:val="20"/>
      <w:szCs w:val="20"/>
      <w:lang w:val="id-ID"/>
    </w:rPr>
  </w:style>
  <w:style w:type="paragraph" w:customStyle="1" w:styleId="Judul2">
    <w:name w:val="Judul 2"/>
    <w:basedOn w:val="BodyText"/>
    <w:qFormat/>
    <w:rsid w:val="00445B61"/>
    <w:pPr>
      <w:spacing w:before="120" w:after="120"/>
    </w:pPr>
    <w:rPr>
      <w:b/>
      <w:lang w:val="id-ID"/>
    </w:rPr>
  </w:style>
  <w:style w:type="character" w:customStyle="1" w:styleId="UnresolvedMention1">
    <w:name w:val="Unresolved Mention1"/>
    <w:basedOn w:val="DefaultParagraphFont"/>
    <w:uiPriority w:val="99"/>
    <w:semiHidden/>
    <w:unhideWhenUsed/>
    <w:rsid w:val="00F26AF8"/>
    <w:rPr>
      <w:color w:val="808080"/>
      <w:shd w:val="clear" w:color="auto" w:fill="E6E6E6"/>
    </w:rPr>
  </w:style>
  <w:style w:type="character" w:styleId="UnresolvedMention">
    <w:name w:val="Unresolved Mention"/>
    <w:basedOn w:val="DefaultParagraphFont"/>
    <w:uiPriority w:val="99"/>
    <w:semiHidden/>
    <w:unhideWhenUsed/>
    <w:rsid w:val="00F10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3221">
      <w:bodyDiv w:val="1"/>
      <w:marLeft w:val="0"/>
      <w:marRight w:val="0"/>
      <w:marTop w:val="0"/>
      <w:marBottom w:val="0"/>
      <w:divBdr>
        <w:top w:val="none" w:sz="0" w:space="0" w:color="auto"/>
        <w:left w:val="none" w:sz="0" w:space="0" w:color="auto"/>
        <w:bottom w:val="none" w:sz="0" w:space="0" w:color="auto"/>
        <w:right w:val="none" w:sz="0" w:space="0" w:color="auto"/>
      </w:divBdr>
    </w:div>
    <w:div w:id="276067092">
      <w:bodyDiv w:val="1"/>
      <w:marLeft w:val="0"/>
      <w:marRight w:val="0"/>
      <w:marTop w:val="0"/>
      <w:marBottom w:val="0"/>
      <w:divBdr>
        <w:top w:val="none" w:sz="0" w:space="0" w:color="auto"/>
        <w:left w:val="none" w:sz="0" w:space="0" w:color="auto"/>
        <w:bottom w:val="none" w:sz="0" w:space="0" w:color="auto"/>
        <w:right w:val="none" w:sz="0" w:space="0" w:color="auto"/>
      </w:divBdr>
    </w:div>
    <w:div w:id="435949229">
      <w:bodyDiv w:val="1"/>
      <w:marLeft w:val="0"/>
      <w:marRight w:val="0"/>
      <w:marTop w:val="0"/>
      <w:marBottom w:val="0"/>
      <w:divBdr>
        <w:top w:val="none" w:sz="0" w:space="0" w:color="auto"/>
        <w:left w:val="none" w:sz="0" w:space="0" w:color="auto"/>
        <w:bottom w:val="none" w:sz="0" w:space="0" w:color="auto"/>
        <w:right w:val="none" w:sz="0" w:space="0" w:color="auto"/>
      </w:divBdr>
    </w:div>
    <w:div w:id="702368191">
      <w:bodyDiv w:val="1"/>
      <w:marLeft w:val="0"/>
      <w:marRight w:val="0"/>
      <w:marTop w:val="0"/>
      <w:marBottom w:val="0"/>
      <w:divBdr>
        <w:top w:val="none" w:sz="0" w:space="0" w:color="auto"/>
        <w:left w:val="none" w:sz="0" w:space="0" w:color="auto"/>
        <w:bottom w:val="none" w:sz="0" w:space="0" w:color="auto"/>
        <w:right w:val="none" w:sz="0" w:space="0" w:color="auto"/>
      </w:divBdr>
    </w:div>
    <w:div w:id="1045712577">
      <w:bodyDiv w:val="1"/>
      <w:marLeft w:val="0"/>
      <w:marRight w:val="0"/>
      <w:marTop w:val="0"/>
      <w:marBottom w:val="0"/>
      <w:divBdr>
        <w:top w:val="none" w:sz="0" w:space="0" w:color="auto"/>
        <w:left w:val="none" w:sz="0" w:space="0" w:color="auto"/>
        <w:bottom w:val="none" w:sz="0" w:space="0" w:color="auto"/>
        <w:right w:val="none" w:sz="0" w:space="0" w:color="auto"/>
      </w:divBdr>
    </w:div>
    <w:div w:id="1048644110">
      <w:bodyDiv w:val="1"/>
      <w:marLeft w:val="0"/>
      <w:marRight w:val="0"/>
      <w:marTop w:val="0"/>
      <w:marBottom w:val="0"/>
      <w:divBdr>
        <w:top w:val="none" w:sz="0" w:space="0" w:color="auto"/>
        <w:left w:val="none" w:sz="0" w:space="0" w:color="auto"/>
        <w:bottom w:val="none" w:sz="0" w:space="0" w:color="auto"/>
        <w:right w:val="none" w:sz="0" w:space="0" w:color="auto"/>
      </w:divBdr>
    </w:div>
    <w:div w:id="1665234750">
      <w:bodyDiv w:val="1"/>
      <w:marLeft w:val="0"/>
      <w:marRight w:val="0"/>
      <w:marTop w:val="0"/>
      <w:marBottom w:val="0"/>
      <w:divBdr>
        <w:top w:val="none" w:sz="0" w:space="0" w:color="auto"/>
        <w:left w:val="none" w:sz="0" w:space="0" w:color="auto"/>
        <w:bottom w:val="none" w:sz="0" w:space="0" w:color="auto"/>
        <w:right w:val="none" w:sz="0" w:space="0" w:color="auto"/>
      </w:divBdr>
    </w:div>
    <w:div w:id="1670673829">
      <w:bodyDiv w:val="1"/>
      <w:marLeft w:val="0"/>
      <w:marRight w:val="0"/>
      <w:marTop w:val="0"/>
      <w:marBottom w:val="0"/>
      <w:divBdr>
        <w:top w:val="none" w:sz="0" w:space="0" w:color="auto"/>
        <w:left w:val="none" w:sz="0" w:space="0" w:color="auto"/>
        <w:bottom w:val="none" w:sz="0" w:space="0" w:color="auto"/>
        <w:right w:val="none" w:sz="0" w:space="0" w:color="auto"/>
      </w:divBdr>
    </w:div>
    <w:div w:id="206143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ri.publications.i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thtyp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urnal-id.com/index.php/jupi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jiri.publications.id" TargetMode="External"/><Relationship Id="rId1" Type="http://schemas.openxmlformats.org/officeDocument/2006/relationships/hyperlink" Target="https://doi.org/10.54082/jiri.idpap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95326/jiki.idpap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hantiSiburian\Desktop\pengujiank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[pengujianku.xlsx]Sheet1!$J$4:$J$5</c:f>
              <c:strCache>
                <c:ptCount val="1"/>
                <c:pt idx="0">
                  <c:v>Fixed Time NQ</c:v>
                </c:pt>
              </c:strCache>
            </c:strRef>
          </c:tx>
          <c:spPr>
            <a:ln w="19050">
              <a:solidFill>
                <a:schemeClr val="tx1"/>
              </a:solidFill>
              <a:prstDash val="sysDot"/>
            </a:ln>
          </c:spPr>
          <c:marker>
            <c:symbol val="none"/>
          </c:marker>
          <c:val>
            <c:numRef>
              <c:f>[pengujianku.xlsx]Sheet1!$J$6:$J$29</c:f>
              <c:numCache>
                <c:formatCode>General</c:formatCode>
                <c:ptCount val="24"/>
                <c:pt idx="0">
                  <c:v>0</c:v>
                </c:pt>
                <c:pt idx="1">
                  <c:v>1</c:v>
                </c:pt>
                <c:pt idx="2">
                  <c:v>1</c:v>
                </c:pt>
                <c:pt idx="3">
                  <c:v>1</c:v>
                </c:pt>
                <c:pt idx="4">
                  <c:v>3</c:v>
                </c:pt>
                <c:pt idx="5">
                  <c:v>19</c:v>
                </c:pt>
                <c:pt idx="6">
                  <c:v>7</c:v>
                </c:pt>
                <c:pt idx="7">
                  <c:v>3</c:v>
                </c:pt>
                <c:pt idx="8">
                  <c:v>22</c:v>
                </c:pt>
                <c:pt idx="9">
                  <c:v>6</c:v>
                </c:pt>
                <c:pt idx="10">
                  <c:v>11</c:v>
                </c:pt>
                <c:pt idx="11">
                  <c:v>9</c:v>
                </c:pt>
                <c:pt idx="12">
                  <c:v>8</c:v>
                </c:pt>
                <c:pt idx="13">
                  <c:v>1</c:v>
                </c:pt>
                <c:pt idx="14">
                  <c:v>8</c:v>
                </c:pt>
                <c:pt idx="15">
                  <c:v>1</c:v>
                </c:pt>
                <c:pt idx="16">
                  <c:v>22</c:v>
                </c:pt>
                <c:pt idx="17">
                  <c:v>18</c:v>
                </c:pt>
                <c:pt idx="18">
                  <c:v>14</c:v>
                </c:pt>
                <c:pt idx="19">
                  <c:v>35</c:v>
                </c:pt>
                <c:pt idx="20">
                  <c:v>13</c:v>
                </c:pt>
                <c:pt idx="21">
                  <c:v>3</c:v>
                </c:pt>
                <c:pt idx="22">
                  <c:v>3</c:v>
                </c:pt>
                <c:pt idx="23">
                  <c:v>7</c:v>
                </c:pt>
              </c:numCache>
            </c:numRef>
          </c:val>
          <c:smooth val="0"/>
          <c:extLst>
            <c:ext xmlns:c16="http://schemas.microsoft.com/office/drawing/2014/chart" uri="{C3380CC4-5D6E-409C-BE32-E72D297353CC}">
              <c16:uniqueId val="{00000000-3F60-4951-A0CC-482725417990}"/>
            </c:ext>
          </c:extLst>
        </c:ser>
        <c:ser>
          <c:idx val="1"/>
          <c:order val="1"/>
          <c:tx>
            <c:strRef>
              <c:f>[pengujianku.xlsx]Sheet1!$K$4:$K$5</c:f>
              <c:strCache>
                <c:ptCount val="1"/>
                <c:pt idx="0">
                  <c:v>Fuzzy NQ</c:v>
                </c:pt>
              </c:strCache>
            </c:strRef>
          </c:tx>
          <c:spPr>
            <a:ln w="19050">
              <a:solidFill>
                <a:schemeClr val="tx1"/>
              </a:solidFill>
            </a:ln>
          </c:spPr>
          <c:marker>
            <c:symbol val="none"/>
          </c:marker>
          <c:val>
            <c:numRef>
              <c:f>[pengujianku.xlsx]Sheet1!$K$6:$K$29</c:f>
              <c:numCache>
                <c:formatCode>General</c:formatCode>
                <c:ptCount val="24"/>
                <c:pt idx="0">
                  <c:v>0</c:v>
                </c:pt>
                <c:pt idx="1">
                  <c:v>1</c:v>
                </c:pt>
                <c:pt idx="2">
                  <c:v>1</c:v>
                </c:pt>
                <c:pt idx="3">
                  <c:v>1</c:v>
                </c:pt>
                <c:pt idx="4">
                  <c:v>1</c:v>
                </c:pt>
                <c:pt idx="5">
                  <c:v>11</c:v>
                </c:pt>
                <c:pt idx="6">
                  <c:v>4</c:v>
                </c:pt>
                <c:pt idx="7">
                  <c:v>1</c:v>
                </c:pt>
                <c:pt idx="8">
                  <c:v>10</c:v>
                </c:pt>
                <c:pt idx="9">
                  <c:v>1</c:v>
                </c:pt>
                <c:pt idx="10">
                  <c:v>12</c:v>
                </c:pt>
                <c:pt idx="11">
                  <c:v>5</c:v>
                </c:pt>
                <c:pt idx="12">
                  <c:v>6</c:v>
                </c:pt>
                <c:pt idx="13">
                  <c:v>1</c:v>
                </c:pt>
                <c:pt idx="14">
                  <c:v>10</c:v>
                </c:pt>
                <c:pt idx="15">
                  <c:v>11</c:v>
                </c:pt>
                <c:pt idx="16">
                  <c:v>10</c:v>
                </c:pt>
                <c:pt idx="17">
                  <c:v>12</c:v>
                </c:pt>
                <c:pt idx="18">
                  <c:v>3</c:v>
                </c:pt>
                <c:pt idx="19">
                  <c:v>8</c:v>
                </c:pt>
                <c:pt idx="20">
                  <c:v>7</c:v>
                </c:pt>
                <c:pt idx="21">
                  <c:v>2</c:v>
                </c:pt>
              </c:numCache>
            </c:numRef>
          </c:val>
          <c:smooth val="0"/>
          <c:extLst>
            <c:ext xmlns:c16="http://schemas.microsoft.com/office/drawing/2014/chart" uri="{C3380CC4-5D6E-409C-BE32-E72D297353CC}">
              <c16:uniqueId val="{00000001-3F60-4951-A0CC-482725417990}"/>
            </c:ext>
          </c:extLst>
        </c:ser>
        <c:dLbls>
          <c:showLegendKey val="0"/>
          <c:showVal val="0"/>
          <c:showCatName val="0"/>
          <c:showSerName val="0"/>
          <c:showPercent val="0"/>
          <c:showBubbleSize val="0"/>
        </c:dLbls>
        <c:smooth val="0"/>
        <c:axId val="159982336"/>
        <c:axId val="159984256"/>
      </c:lineChart>
      <c:catAx>
        <c:axId val="159982336"/>
        <c:scaling>
          <c:orientation val="minMax"/>
        </c:scaling>
        <c:delete val="0"/>
        <c:axPos val="b"/>
        <c:title>
          <c:tx>
            <c:rich>
              <a:bodyPr/>
              <a:lstStyle/>
              <a:p>
                <a:pPr>
                  <a:defRPr/>
                </a:pPr>
                <a:r>
                  <a:rPr lang="en-US" sz="800">
                    <a:latin typeface="Times New Roman" panose="02020603050405020304" pitchFamily="18" charset="0"/>
                    <a:cs typeface="Times New Roman" panose="02020603050405020304" pitchFamily="18" charset="0"/>
                  </a:rPr>
                  <a:t>Siklus</a:t>
                </a:r>
              </a:p>
            </c:rich>
          </c:tx>
          <c:overlay val="0"/>
        </c:title>
        <c:majorTickMark val="none"/>
        <c:minorTickMark val="none"/>
        <c:tickLblPos val="nextTo"/>
        <c:crossAx val="159984256"/>
        <c:crosses val="autoZero"/>
        <c:auto val="1"/>
        <c:lblAlgn val="ctr"/>
        <c:lblOffset val="100"/>
        <c:noMultiLvlLbl val="0"/>
      </c:catAx>
      <c:valAx>
        <c:axId val="159984256"/>
        <c:scaling>
          <c:orientation val="minMax"/>
        </c:scaling>
        <c:delete val="0"/>
        <c:axPos val="l"/>
        <c:majorGridlines/>
        <c:title>
          <c:tx>
            <c:rich>
              <a:bodyPr/>
              <a:lstStyle/>
              <a:p>
                <a:pPr>
                  <a:defRPr/>
                </a:pPr>
                <a:r>
                  <a:rPr lang="en-US" sz="800">
                    <a:latin typeface="Times New Roman" panose="02020603050405020304" pitchFamily="18" charset="0"/>
                    <a:cs typeface="Times New Roman" panose="02020603050405020304" pitchFamily="18" charset="0"/>
                  </a:rPr>
                  <a:t>Antrian</a:t>
                </a:r>
              </a:p>
            </c:rich>
          </c:tx>
          <c:overlay val="0"/>
        </c:title>
        <c:numFmt formatCode="General" sourceLinked="1"/>
        <c:majorTickMark val="none"/>
        <c:minorTickMark val="none"/>
        <c:tickLblPos val="nextTo"/>
        <c:spPr>
          <a:ln w="9525">
            <a:noFill/>
          </a:ln>
        </c:spPr>
        <c:crossAx val="159982336"/>
        <c:crosses val="autoZero"/>
        <c:crossBetween val="between"/>
      </c:valAx>
    </c:plotArea>
    <c:legend>
      <c:legendPos val="b"/>
      <c:legendEntry>
        <c:idx val="0"/>
        <c:txPr>
          <a:bodyPr/>
          <a:lstStyle/>
          <a:p>
            <a:pPr>
              <a:defRPr sz="800" b="0" i="1" baseline="0"/>
            </a:pPr>
            <a:endParaRPr lang="en-US"/>
          </a:p>
        </c:txPr>
      </c:legendEntry>
      <c:legendEntry>
        <c:idx val="1"/>
        <c:txPr>
          <a:bodyPr/>
          <a:lstStyle/>
          <a:p>
            <a:pPr>
              <a:defRPr sz="800" b="0" i="1" baseline="0"/>
            </a:pPr>
            <a:endParaRPr lang="en-US"/>
          </a:p>
        </c:txPr>
      </c:legendEntry>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5A963-B2F0-4BAD-B870-A247B5D3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7629</Words>
  <Characters>43486</Characters>
  <Application>Microsoft Office Word</Application>
  <DocSecurity>0</DocSecurity>
  <Lines>362</Lines>
  <Paragraphs>102</Paragraphs>
  <ScaleCrop>false</ScaleCrop>
  <Company/>
  <LinksUpToDate>false</LinksUpToDate>
  <CharactersWithSpaces>51013</CharactersWithSpaces>
  <SharedDoc>false</SharedDoc>
  <HLinks>
    <vt:vector size="240" baseType="variant">
      <vt:variant>
        <vt:i4>4718603</vt:i4>
      </vt:variant>
      <vt:variant>
        <vt:i4>203</vt:i4>
      </vt:variant>
      <vt:variant>
        <vt:i4>0</vt:i4>
      </vt:variant>
      <vt:variant>
        <vt:i4>5</vt:i4>
      </vt:variant>
      <vt:variant>
        <vt:lpwstr/>
      </vt:variant>
      <vt:variant>
        <vt:lpwstr>_ENREF_9</vt:lpwstr>
      </vt:variant>
      <vt:variant>
        <vt:i4>4784139</vt:i4>
      </vt:variant>
      <vt:variant>
        <vt:i4>200</vt:i4>
      </vt:variant>
      <vt:variant>
        <vt:i4>0</vt:i4>
      </vt:variant>
      <vt:variant>
        <vt:i4>5</vt:i4>
      </vt:variant>
      <vt:variant>
        <vt:lpwstr/>
      </vt:variant>
      <vt:variant>
        <vt:lpwstr>_ENREF_8</vt:lpwstr>
      </vt:variant>
      <vt:variant>
        <vt:i4>4390923</vt:i4>
      </vt:variant>
      <vt:variant>
        <vt:i4>192</vt:i4>
      </vt:variant>
      <vt:variant>
        <vt:i4>0</vt:i4>
      </vt:variant>
      <vt:variant>
        <vt:i4>5</vt:i4>
      </vt:variant>
      <vt:variant>
        <vt:lpwstr/>
      </vt:variant>
      <vt:variant>
        <vt:lpwstr>_ENREF_27</vt:lpwstr>
      </vt:variant>
      <vt:variant>
        <vt:i4>4325387</vt:i4>
      </vt:variant>
      <vt:variant>
        <vt:i4>186</vt:i4>
      </vt:variant>
      <vt:variant>
        <vt:i4>0</vt:i4>
      </vt:variant>
      <vt:variant>
        <vt:i4>5</vt:i4>
      </vt:variant>
      <vt:variant>
        <vt:lpwstr/>
      </vt:variant>
      <vt:variant>
        <vt:lpwstr>_ENREF_3</vt:lpwstr>
      </vt:variant>
      <vt:variant>
        <vt:i4>4390923</vt:i4>
      </vt:variant>
      <vt:variant>
        <vt:i4>180</vt:i4>
      </vt:variant>
      <vt:variant>
        <vt:i4>0</vt:i4>
      </vt:variant>
      <vt:variant>
        <vt:i4>5</vt:i4>
      </vt:variant>
      <vt:variant>
        <vt:lpwstr/>
      </vt:variant>
      <vt:variant>
        <vt:lpwstr>_ENREF_26</vt:lpwstr>
      </vt:variant>
      <vt:variant>
        <vt:i4>4325387</vt:i4>
      </vt:variant>
      <vt:variant>
        <vt:i4>174</vt:i4>
      </vt:variant>
      <vt:variant>
        <vt:i4>0</vt:i4>
      </vt:variant>
      <vt:variant>
        <vt:i4>5</vt:i4>
      </vt:variant>
      <vt:variant>
        <vt:lpwstr/>
      </vt:variant>
      <vt:variant>
        <vt:lpwstr>_ENREF_3</vt:lpwstr>
      </vt:variant>
      <vt:variant>
        <vt:i4>4390923</vt:i4>
      </vt:variant>
      <vt:variant>
        <vt:i4>168</vt:i4>
      </vt:variant>
      <vt:variant>
        <vt:i4>0</vt:i4>
      </vt:variant>
      <vt:variant>
        <vt:i4>5</vt:i4>
      </vt:variant>
      <vt:variant>
        <vt:lpwstr/>
      </vt:variant>
      <vt:variant>
        <vt:lpwstr>_ENREF_25</vt:lpwstr>
      </vt:variant>
      <vt:variant>
        <vt:i4>4390923</vt:i4>
      </vt:variant>
      <vt:variant>
        <vt:i4>162</vt:i4>
      </vt:variant>
      <vt:variant>
        <vt:i4>0</vt:i4>
      </vt:variant>
      <vt:variant>
        <vt:i4>5</vt:i4>
      </vt:variant>
      <vt:variant>
        <vt:lpwstr/>
      </vt:variant>
      <vt:variant>
        <vt:lpwstr>_ENREF_24</vt:lpwstr>
      </vt:variant>
      <vt:variant>
        <vt:i4>4390923</vt:i4>
      </vt:variant>
      <vt:variant>
        <vt:i4>156</vt:i4>
      </vt:variant>
      <vt:variant>
        <vt:i4>0</vt:i4>
      </vt:variant>
      <vt:variant>
        <vt:i4>5</vt:i4>
      </vt:variant>
      <vt:variant>
        <vt:lpwstr/>
      </vt:variant>
      <vt:variant>
        <vt:lpwstr>_ENREF_23</vt:lpwstr>
      </vt:variant>
      <vt:variant>
        <vt:i4>4390923</vt:i4>
      </vt:variant>
      <vt:variant>
        <vt:i4>150</vt:i4>
      </vt:variant>
      <vt:variant>
        <vt:i4>0</vt:i4>
      </vt:variant>
      <vt:variant>
        <vt:i4>5</vt:i4>
      </vt:variant>
      <vt:variant>
        <vt:lpwstr/>
      </vt:variant>
      <vt:variant>
        <vt:lpwstr>_ENREF_22</vt:lpwstr>
      </vt:variant>
      <vt:variant>
        <vt:i4>4390923</vt:i4>
      </vt:variant>
      <vt:variant>
        <vt:i4>147</vt:i4>
      </vt:variant>
      <vt:variant>
        <vt:i4>0</vt:i4>
      </vt:variant>
      <vt:variant>
        <vt:i4>5</vt:i4>
      </vt:variant>
      <vt:variant>
        <vt:lpwstr/>
      </vt:variant>
      <vt:variant>
        <vt:lpwstr>_ENREF_21</vt:lpwstr>
      </vt:variant>
      <vt:variant>
        <vt:i4>4718603</vt:i4>
      </vt:variant>
      <vt:variant>
        <vt:i4>139</vt:i4>
      </vt:variant>
      <vt:variant>
        <vt:i4>0</vt:i4>
      </vt:variant>
      <vt:variant>
        <vt:i4>5</vt:i4>
      </vt:variant>
      <vt:variant>
        <vt:lpwstr/>
      </vt:variant>
      <vt:variant>
        <vt:lpwstr>_ENREF_9</vt:lpwstr>
      </vt:variant>
      <vt:variant>
        <vt:i4>4784139</vt:i4>
      </vt:variant>
      <vt:variant>
        <vt:i4>136</vt:i4>
      </vt:variant>
      <vt:variant>
        <vt:i4>0</vt:i4>
      </vt:variant>
      <vt:variant>
        <vt:i4>5</vt:i4>
      </vt:variant>
      <vt:variant>
        <vt:lpwstr/>
      </vt:variant>
      <vt:variant>
        <vt:lpwstr>_ENREF_8</vt:lpwstr>
      </vt:variant>
      <vt:variant>
        <vt:i4>4521995</vt:i4>
      </vt:variant>
      <vt:variant>
        <vt:i4>133</vt:i4>
      </vt:variant>
      <vt:variant>
        <vt:i4>0</vt:i4>
      </vt:variant>
      <vt:variant>
        <vt:i4>5</vt:i4>
      </vt:variant>
      <vt:variant>
        <vt:lpwstr/>
      </vt:variant>
      <vt:variant>
        <vt:lpwstr>_ENREF_4</vt:lpwstr>
      </vt:variant>
      <vt:variant>
        <vt:i4>4325387</vt:i4>
      </vt:variant>
      <vt:variant>
        <vt:i4>130</vt:i4>
      </vt:variant>
      <vt:variant>
        <vt:i4>0</vt:i4>
      </vt:variant>
      <vt:variant>
        <vt:i4>5</vt:i4>
      </vt:variant>
      <vt:variant>
        <vt:lpwstr/>
      </vt:variant>
      <vt:variant>
        <vt:lpwstr>_ENREF_3</vt:lpwstr>
      </vt:variant>
      <vt:variant>
        <vt:i4>4390923</vt:i4>
      </vt:variant>
      <vt:variant>
        <vt:i4>122</vt:i4>
      </vt:variant>
      <vt:variant>
        <vt:i4>0</vt:i4>
      </vt:variant>
      <vt:variant>
        <vt:i4>5</vt:i4>
      </vt:variant>
      <vt:variant>
        <vt:lpwstr/>
      </vt:variant>
      <vt:variant>
        <vt:lpwstr>_ENREF_20</vt:lpwstr>
      </vt:variant>
      <vt:variant>
        <vt:i4>4194315</vt:i4>
      </vt:variant>
      <vt:variant>
        <vt:i4>116</vt:i4>
      </vt:variant>
      <vt:variant>
        <vt:i4>0</vt:i4>
      </vt:variant>
      <vt:variant>
        <vt:i4>5</vt:i4>
      </vt:variant>
      <vt:variant>
        <vt:lpwstr/>
      </vt:variant>
      <vt:variant>
        <vt:lpwstr>_ENREF_19</vt:lpwstr>
      </vt:variant>
      <vt:variant>
        <vt:i4>4194315</vt:i4>
      </vt:variant>
      <vt:variant>
        <vt:i4>107</vt:i4>
      </vt:variant>
      <vt:variant>
        <vt:i4>0</vt:i4>
      </vt:variant>
      <vt:variant>
        <vt:i4>5</vt:i4>
      </vt:variant>
      <vt:variant>
        <vt:lpwstr/>
      </vt:variant>
      <vt:variant>
        <vt:lpwstr>_ENREF_18</vt:lpwstr>
      </vt:variant>
      <vt:variant>
        <vt:i4>4194315</vt:i4>
      </vt:variant>
      <vt:variant>
        <vt:i4>101</vt:i4>
      </vt:variant>
      <vt:variant>
        <vt:i4>0</vt:i4>
      </vt:variant>
      <vt:variant>
        <vt:i4>5</vt:i4>
      </vt:variant>
      <vt:variant>
        <vt:lpwstr/>
      </vt:variant>
      <vt:variant>
        <vt:lpwstr>_ENREF_17</vt:lpwstr>
      </vt:variant>
      <vt:variant>
        <vt:i4>4194315</vt:i4>
      </vt:variant>
      <vt:variant>
        <vt:i4>98</vt:i4>
      </vt:variant>
      <vt:variant>
        <vt:i4>0</vt:i4>
      </vt:variant>
      <vt:variant>
        <vt:i4>5</vt:i4>
      </vt:variant>
      <vt:variant>
        <vt:lpwstr/>
      </vt:variant>
      <vt:variant>
        <vt:lpwstr>_ENREF_16</vt:lpwstr>
      </vt:variant>
      <vt:variant>
        <vt:i4>4194315</vt:i4>
      </vt:variant>
      <vt:variant>
        <vt:i4>92</vt:i4>
      </vt:variant>
      <vt:variant>
        <vt:i4>0</vt:i4>
      </vt:variant>
      <vt:variant>
        <vt:i4>5</vt:i4>
      </vt:variant>
      <vt:variant>
        <vt:lpwstr/>
      </vt:variant>
      <vt:variant>
        <vt:lpwstr>_ENREF_15</vt:lpwstr>
      </vt:variant>
      <vt:variant>
        <vt:i4>4456459</vt:i4>
      </vt:variant>
      <vt:variant>
        <vt:i4>89</vt:i4>
      </vt:variant>
      <vt:variant>
        <vt:i4>0</vt:i4>
      </vt:variant>
      <vt:variant>
        <vt:i4>5</vt:i4>
      </vt:variant>
      <vt:variant>
        <vt:lpwstr/>
      </vt:variant>
      <vt:variant>
        <vt:lpwstr>_ENREF_5</vt:lpwstr>
      </vt:variant>
      <vt:variant>
        <vt:i4>4718603</vt:i4>
      </vt:variant>
      <vt:variant>
        <vt:i4>83</vt:i4>
      </vt:variant>
      <vt:variant>
        <vt:i4>0</vt:i4>
      </vt:variant>
      <vt:variant>
        <vt:i4>5</vt:i4>
      </vt:variant>
      <vt:variant>
        <vt:lpwstr/>
      </vt:variant>
      <vt:variant>
        <vt:lpwstr>_ENREF_9</vt:lpwstr>
      </vt:variant>
      <vt:variant>
        <vt:i4>4194315</vt:i4>
      </vt:variant>
      <vt:variant>
        <vt:i4>77</vt:i4>
      </vt:variant>
      <vt:variant>
        <vt:i4>0</vt:i4>
      </vt:variant>
      <vt:variant>
        <vt:i4>5</vt:i4>
      </vt:variant>
      <vt:variant>
        <vt:lpwstr/>
      </vt:variant>
      <vt:variant>
        <vt:lpwstr>_ENREF_14</vt:lpwstr>
      </vt:variant>
      <vt:variant>
        <vt:i4>4194315</vt:i4>
      </vt:variant>
      <vt:variant>
        <vt:i4>74</vt:i4>
      </vt:variant>
      <vt:variant>
        <vt:i4>0</vt:i4>
      </vt:variant>
      <vt:variant>
        <vt:i4>5</vt:i4>
      </vt:variant>
      <vt:variant>
        <vt:lpwstr/>
      </vt:variant>
      <vt:variant>
        <vt:lpwstr>_ENREF_13</vt:lpwstr>
      </vt:variant>
      <vt:variant>
        <vt:i4>4194315</vt:i4>
      </vt:variant>
      <vt:variant>
        <vt:i4>68</vt:i4>
      </vt:variant>
      <vt:variant>
        <vt:i4>0</vt:i4>
      </vt:variant>
      <vt:variant>
        <vt:i4>5</vt:i4>
      </vt:variant>
      <vt:variant>
        <vt:lpwstr/>
      </vt:variant>
      <vt:variant>
        <vt:lpwstr>_ENREF_12</vt:lpwstr>
      </vt:variant>
      <vt:variant>
        <vt:i4>4194315</vt:i4>
      </vt:variant>
      <vt:variant>
        <vt:i4>62</vt:i4>
      </vt:variant>
      <vt:variant>
        <vt:i4>0</vt:i4>
      </vt:variant>
      <vt:variant>
        <vt:i4>5</vt:i4>
      </vt:variant>
      <vt:variant>
        <vt:lpwstr/>
      </vt:variant>
      <vt:variant>
        <vt:lpwstr>_ENREF_11</vt:lpwstr>
      </vt:variant>
      <vt:variant>
        <vt:i4>4456459</vt:i4>
      </vt:variant>
      <vt:variant>
        <vt:i4>59</vt:i4>
      </vt:variant>
      <vt:variant>
        <vt:i4>0</vt:i4>
      </vt:variant>
      <vt:variant>
        <vt:i4>5</vt:i4>
      </vt:variant>
      <vt:variant>
        <vt:lpwstr/>
      </vt:variant>
      <vt:variant>
        <vt:lpwstr>_ENREF_5</vt:lpwstr>
      </vt:variant>
      <vt:variant>
        <vt:i4>4784139</vt:i4>
      </vt:variant>
      <vt:variant>
        <vt:i4>53</vt:i4>
      </vt:variant>
      <vt:variant>
        <vt:i4>0</vt:i4>
      </vt:variant>
      <vt:variant>
        <vt:i4>5</vt:i4>
      </vt:variant>
      <vt:variant>
        <vt:lpwstr/>
      </vt:variant>
      <vt:variant>
        <vt:lpwstr>_ENREF_8</vt:lpwstr>
      </vt:variant>
      <vt:variant>
        <vt:i4>4521995</vt:i4>
      </vt:variant>
      <vt:variant>
        <vt:i4>50</vt:i4>
      </vt:variant>
      <vt:variant>
        <vt:i4>0</vt:i4>
      </vt:variant>
      <vt:variant>
        <vt:i4>5</vt:i4>
      </vt:variant>
      <vt:variant>
        <vt:lpwstr/>
      </vt:variant>
      <vt:variant>
        <vt:lpwstr>_ENREF_4</vt:lpwstr>
      </vt:variant>
      <vt:variant>
        <vt:i4>4325387</vt:i4>
      </vt:variant>
      <vt:variant>
        <vt:i4>47</vt:i4>
      </vt:variant>
      <vt:variant>
        <vt:i4>0</vt:i4>
      </vt:variant>
      <vt:variant>
        <vt:i4>5</vt:i4>
      </vt:variant>
      <vt:variant>
        <vt:lpwstr/>
      </vt:variant>
      <vt:variant>
        <vt:lpwstr>_ENREF_3</vt:lpwstr>
      </vt:variant>
      <vt:variant>
        <vt:i4>4784139</vt:i4>
      </vt:variant>
      <vt:variant>
        <vt:i4>39</vt:i4>
      </vt:variant>
      <vt:variant>
        <vt:i4>0</vt:i4>
      </vt:variant>
      <vt:variant>
        <vt:i4>5</vt:i4>
      </vt:variant>
      <vt:variant>
        <vt:lpwstr/>
      </vt:variant>
      <vt:variant>
        <vt:lpwstr>_ENREF_8</vt:lpwstr>
      </vt:variant>
      <vt:variant>
        <vt:i4>4587531</vt:i4>
      </vt:variant>
      <vt:variant>
        <vt:i4>36</vt:i4>
      </vt:variant>
      <vt:variant>
        <vt:i4>0</vt:i4>
      </vt:variant>
      <vt:variant>
        <vt:i4>5</vt:i4>
      </vt:variant>
      <vt:variant>
        <vt:lpwstr/>
      </vt:variant>
      <vt:variant>
        <vt:lpwstr>_ENREF_7</vt:lpwstr>
      </vt:variant>
      <vt:variant>
        <vt:i4>4653067</vt:i4>
      </vt:variant>
      <vt:variant>
        <vt:i4>30</vt:i4>
      </vt:variant>
      <vt:variant>
        <vt:i4>0</vt:i4>
      </vt:variant>
      <vt:variant>
        <vt:i4>5</vt:i4>
      </vt:variant>
      <vt:variant>
        <vt:lpwstr/>
      </vt:variant>
      <vt:variant>
        <vt:lpwstr>_ENREF_6</vt:lpwstr>
      </vt:variant>
      <vt:variant>
        <vt:i4>4456459</vt:i4>
      </vt:variant>
      <vt:variant>
        <vt:i4>27</vt:i4>
      </vt:variant>
      <vt:variant>
        <vt:i4>0</vt:i4>
      </vt:variant>
      <vt:variant>
        <vt:i4>5</vt:i4>
      </vt:variant>
      <vt:variant>
        <vt:lpwstr/>
      </vt:variant>
      <vt:variant>
        <vt:lpwstr>_ENREF_5</vt:lpwstr>
      </vt:variant>
      <vt:variant>
        <vt:i4>4521995</vt:i4>
      </vt:variant>
      <vt:variant>
        <vt:i4>19</vt:i4>
      </vt:variant>
      <vt:variant>
        <vt:i4>0</vt:i4>
      </vt:variant>
      <vt:variant>
        <vt:i4>5</vt:i4>
      </vt:variant>
      <vt:variant>
        <vt:lpwstr/>
      </vt:variant>
      <vt:variant>
        <vt:lpwstr>_ENREF_4</vt:lpwstr>
      </vt:variant>
      <vt:variant>
        <vt:i4>4325387</vt:i4>
      </vt:variant>
      <vt:variant>
        <vt:i4>16</vt:i4>
      </vt:variant>
      <vt:variant>
        <vt:i4>0</vt:i4>
      </vt:variant>
      <vt:variant>
        <vt:i4>5</vt:i4>
      </vt:variant>
      <vt:variant>
        <vt:lpwstr/>
      </vt:variant>
      <vt:variant>
        <vt:lpwstr>_ENREF_3</vt:lpwstr>
      </vt:variant>
      <vt:variant>
        <vt:i4>4390923</vt:i4>
      </vt:variant>
      <vt:variant>
        <vt:i4>8</vt:i4>
      </vt:variant>
      <vt:variant>
        <vt:i4>0</vt:i4>
      </vt:variant>
      <vt:variant>
        <vt:i4>5</vt:i4>
      </vt:variant>
      <vt:variant>
        <vt:lpwstr/>
      </vt:variant>
      <vt:variant>
        <vt:lpwstr>_ENREF_2</vt:lpwstr>
      </vt:variant>
      <vt:variant>
        <vt:i4>4194315</vt:i4>
      </vt:variant>
      <vt:variant>
        <vt:i4>5</vt:i4>
      </vt:variant>
      <vt:variant>
        <vt:i4>0</vt:i4>
      </vt:variant>
      <vt:variant>
        <vt:i4>5</vt:i4>
      </vt:variant>
      <vt:variant>
        <vt:lpwstr/>
      </vt:variant>
      <vt:variant>
        <vt:lpwstr>_ENREF_1</vt:lpwstr>
      </vt:variant>
      <vt:variant>
        <vt:i4>4915240</vt:i4>
      </vt:variant>
      <vt:variant>
        <vt:i4>0</vt:i4>
      </vt:variant>
      <vt:variant>
        <vt:i4>0</vt:i4>
      </vt:variant>
      <vt:variant>
        <vt:i4>5</vt:i4>
      </vt:variant>
      <vt:variant>
        <vt:lpwstr>mailto:wayanfm@ub.ac.id%20domain.ekstensi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2023-05-29T02:23:00Z</dcterms:created>
  <dcterms:modified xsi:type="dcterms:W3CDTF">2024-01-18T08:50:00Z</dcterms:modified>
</cp:coreProperties>
</file>